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19" w:rsidRDefault="00180479">
      <w:r w:rsidRPr="00180479">
        <w:rPr>
          <w:noProof/>
          <w:lang w:eastAsia="it-IT"/>
        </w:rPr>
        <w:drawing>
          <wp:inline distT="0" distB="0" distL="0" distR="0">
            <wp:extent cx="6120130" cy="1069018"/>
            <wp:effectExtent l="1905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20130" cy="1069018"/>
                    </a:xfrm>
                    <a:prstGeom prst="rect">
                      <a:avLst/>
                    </a:prstGeom>
                  </pic:spPr>
                </pic:pic>
              </a:graphicData>
            </a:graphic>
          </wp:inline>
        </w:drawing>
      </w:r>
    </w:p>
    <w:p w:rsidR="00180479" w:rsidRPr="001377AC" w:rsidRDefault="00180479" w:rsidP="00180479">
      <w:pPr>
        <w:spacing w:before="63" w:line="219" w:lineRule="exact"/>
        <w:ind w:left="2560" w:right="2819"/>
        <w:jc w:val="center"/>
        <w:rPr>
          <w:rFonts w:ascii="Arial" w:hAnsi="Arial" w:cs="Arial"/>
          <w:sz w:val="24"/>
          <w:szCs w:val="24"/>
        </w:rPr>
      </w:pPr>
      <w:r w:rsidRPr="001377AC">
        <w:rPr>
          <w:rFonts w:ascii="Arial" w:hAnsi="Arial" w:cs="Arial"/>
          <w:sz w:val="24"/>
          <w:szCs w:val="24"/>
        </w:rPr>
        <w:t>Istituto Comprensivo  “NINO CORTESE”</w:t>
      </w:r>
    </w:p>
    <w:p w:rsidR="00180479" w:rsidRPr="001377AC" w:rsidRDefault="00180479" w:rsidP="00180479">
      <w:pPr>
        <w:ind w:left="2560" w:right="2823"/>
        <w:jc w:val="center"/>
        <w:rPr>
          <w:rFonts w:ascii="Arial" w:hAnsi="Arial" w:cs="Arial"/>
          <w:sz w:val="24"/>
          <w:szCs w:val="24"/>
        </w:rPr>
      </w:pPr>
      <w:r w:rsidRPr="001377AC">
        <w:rPr>
          <w:rFonts w:ascii="Arial" w:hAnsi="Arial" w:cs="Arial"/>
          <w:sz w:val="24"/>
          <w:szCs w:val="24"/>
        </w:rPr>
        <w:t>Sede Centrale via B. Croce 38 - 80026 CASORIA (NA) Tel/Fax 081 7590420 C.F.: 93056830636 – Cod. Mecc.: NAIC8EN005</w:t>
      </w:r>
    </w:p>
    <w:p w:rsidR="00180479" w:rsidRPr="001377AC" w:rsidRDefault="00180479" w:rsidP="00180479">
      <w:pPr>
        <w:spacing w:before="1"/>
        <w:ind w:left="4293" w:right="3142" w:hanging="1518"/>
        <w:rPr>
          <w:rFonts w:ascii="Arial" w:hAnsi="Arial" w:cs="Arial"/>
          <w:sz w:val="24"/>
          <w:szCs w:val="24"/>
        </w:rPr>
      </w:pPr>
      <w:r w:rsidRPr="001377AC">
        <w:rPr>
          <w:rFonts w:ascii="Arial" w:hAnsi="Arial" w:cs="Arial"/>
          <w:b/>
          <w:sz w:val="24"/>
          <w:szCs w:val="24"/>
        </w:rPr>
        <w:t xml:space="preserve">E-Mail: </w:t>
      </w:r>
      <w:hyperlink r:id="rId8">
        <w:r w:rsidRPr="001377AC">
          <w:rPr>
            <w:rFonts w:ascii="Arial" w:hAnsi="Arial" w:cs="Arial"/>
            <w:b/>
            <w:color w:val="0000FF"/>
            <w:sz w:val="24"/>
            <w:szCs w:val="24"/>
            <w:u w:val="single" w:color="0000FF"/>
          </w:rPr>
          <w:t>naic8en005@istruzione.it</w:t>
        </w:r>
        <w:r w:rsidRPr="001377AC">
          <w:rPr>
            <w:rFonts w:ascii="Arial" w:hAnsi="Arial" w:cs="Arial"/>
            <w:b/>
            <w:sz w:val="24"/>
            <w:szCs w:val="24"/>
          </w:rPr>
          <w:t>;</w:t>
        </w:r>
      </w:hyperlink>
      <w:r w:rsidRPr="001377AC">
        <w:rPr>
          <w:rFonts w:ascii="Arial" w:hAnsi="Arial" w:cs="Arial"/>
          <w:b/>
          <w:sz w:val="24"/>
          <w:szCs w:val="24"/>
        </w:rPr>
        <w:t xml:space="preserve"> </w:t>
      </w:r>
      <w:hyperlink r:id="rId9">
        <w:r w:rsidRPr="001377AC">
          <w:rPr>
            <w:rFonts w:ascii="Arial" w:hAnsi="Arial" w:cs="Arial"/>
            <w:b/>
            <w:color w:val="0000FF"/>
            <w:sz w:val="24"/>
            <w:szCs w:val="24"/>
            <w:u w:val="single" w:color="0000FF"/>
          </w:rPr>
          <w:t>naic8en005@pec.istruzione.</w:t>
        </w:r>
        <w:r w:rsidRPr="001377AC">
          <w:rPr>
            <w:rFonts w:ascii="Arial" w:hAnsi="Arial" w:cs="Arial"/>
            <w:color w:val="0000FF"/>
            <w:sz w:val="24"/>
            <w:szCs w:val="24"/>
          </w:rPr>
          <w:t>it</w:t>
        </w:r>
        <w:r w:rsidRPr="001377AC">
          <w:rPr>
            <w:rFonts w:ascii="Arial" w:hAnsi="Arial" w:cs="Arial"/>
            <w:b/>
            <w:sz w:val="24"/>
            <w:szCs w:val="24"/>
          </w:rPr>
          <w:t>;</w:t>
        </w:r>
      </w:hyperlink>
      <w:r w:rsidRPr="001377AC">
        <w:rPr>
          <w:rFonts w:ascii="Arial" w:hAnsi="Arial" w:cs="Arial"/>
          <w:b/>
          <w:sz w:val="24"/>
          <w:szCs w:val="24"/>
        </w:rPr>
        <w:t xml:space="preserve"> </w:t>
      </w:r>
      <w:hyperlink r:id="rId10">
        <w:r w:rsidRPr="001377AC">
          <w:rPr>
            <w:rFonts w:ascii="Arial" w:hAnsi="Arial" w:cs="Arial"/>
            <w:b/>
            <w:color w:val="0000FF"/>
            <w:sz w:val="24"/>
            <w:szCs w:val="24"/>
            <w:u w:val="single" w:color="0000FF"/>
          </w:rPr>
          <w:t>www.icninocortese.gov.it</w:t>
        </w:r>
      </w:hyperlink>
    </w:p>
    <w:p w:rsidR="00BA61FF" w:rsidRPr="001377AC" w:rsidRDefault="00BA61FF" w:rsidP="00180479">
      <w:pPr>
        <w:spacing w:before="1"/>
        <w:ind w:left="4293" w:right="3142" w:hanging="1518"/>
        <w:rPr>
          <w:rFonts w:ascii="Arial" w:hAnsi="Arial" w:cs="Arial"/>
          <w:b/>
          <w:sz w:val="24"/>
          <w:szCs w:val="24"/>
        </w:rPr>
      </w:pPr>
    </w:p>
    <w:p w:rsidR="00BA61FF" w:rsidRDefault="00BA61FF" w:rsidP="00180479">
      <w:pPr>
        <w:spacing w:before="1"/>
        <w:ind w:left="4293" w:right="3142" w:hanging="1518"/>
        <w:rPr>
          <w:b/>
          <w:sz w:val="18"/>
        </w:rPr>
      </w:pPr>
    </w:p>
    <w:p w:rsidR="00180479" w:rsidRDefault="00180479" w:rsidP="00180479">
      <w:pPr>
        <w:pStyle w:val="Corpodeltesto"/>
        <w:rPr>
          <w:b/>
          <w:sz w:val="20"/>
        </w:rPr>
      </w:pPr>
    </w:p>
    <w:p w:rsidR="00180479" w:rsidRDefault="00180479">
      <w:r>
        <w:rPr>
          <w:noProof/>
          <w:lang w:eastAsia="it-IT"/>
        </w:rPr>
        <w:drawing>
          <wp:inline distT="0" distB="0" distL="0" distR="0">
            <wp:extent cx="2528179" cy="1581740"/>
            <wp:effectExtent l="19050" t="0" r="5471" b="0"/>
            <wp:docPr id="1" name="Immagine 1" descr="C:\Users\belli\Pictures\carta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i\Pictures\carta_servizi.jpg"/>
                    <pic:cNvPicPr>
                      <a:picLocks noChangeAspect="1" noChangeArrowheads="1"/>
                    </pic:cNvPicPr>
                  </pic:nvPicPr>
                  <pic:blipFill>
                    <a:blip r:embed="rId11" cstate="print"/>
                    <a:srcRect/>
                    <a:stretch>
                      <a:fillRect/>
                    </a:stretch>
                  </pic:blipFill>
                  <pic:spPr bwMode="auto">
                    <a:xfrm>
                      <a:off x="0" y="0"/>
                      <a:ext cx="2538857" cy="1588421"/>
                    </a:xfrm>
                    <a:prstGeom prst="rect">
                      <a:avLst/>
                    </a:prstGeom>
                    <a:noFill/>
                    <a:ln w="9525">
                      <a:noFill/>
                      <a:miter lim="800000"/>
                      <a:headEnd/>
                      <a:tailEnd/>
                    </a:ln>
                  </pic:spPr>
                </pic:pic>
              </a:graphicData>
            </a:graphic>
          </wp:inline>
        </w:drawing>
      </w:r>
    </w:p>
    <w:p w:rsidR="00DC737E" w:rsidRDefault="00DC737E"/>
    <w:p w:rsidR="00DC737E" w:rsidRDefault="00DC737E"/>
    <w:p w:rsidR="00DC737E" w:rsidRDefault="00DC737E"/>
    <w:p w:rsidR="00DC737E" w:rsidRDefault="00DC737E"/>
    <w:p w:rsidR="00DC737E" w:rsidRDefault="00DC737E"/>
    <w:p w:rsidR="00DC737E" w:rsidRDefault="00DC737E"/>
    <w:p w:rsidR="00DC737E" w:rsidRDefault="00DC737E"/>
    <w:p w:rsidR="00DC737E" w:rsidRDefault="00DC737E"/>
    <w:p w:rsidR="00DC737E" w:rsidRDefault="00DC737E"/>
    <w:p w:rsidR="00DC737E" w:rsidRDefault="00DC737E"/>
    <w:p w:rsidR="00DC737E" w:rsidRDefault="00DC737E"/>
    <w:p w:rsidR="00DC737E" w:rsidRPr="00DC737E" w:rsidRDefault="00DC737E" w:rsidP="00DC737E">
      <w:pPr>
        <w:spacing w:before="35"/>
        <w:ind w:right="3794"/>
        <w:rPr>
          <w:rFonts w:ascii="Arial"/>
          <w:sz w:val="36"/>
        </w:rPr>
      </w:pPr>
    </w:p>
    <w:p w:rsidR="00DC737E" w:rsidRDefault="00DC737E"/>
    <w:p w:rsidR="00DC737E" w:rsidRDefault="00DC737E"/>
    <w:p w:rsidR="00DC737E" w:rsidRDefault="00DC737E"/>
    <w:p w:rsidR="00BA3017" w:rsidRPr="00E27BEA" w:rsidRDefault="00BA3017" w:rsidP="00BA3017">
      <w:pPr>
        <w:pStyle w:val="Titolo1"/>
        <w:rPr>
          <w:sz w:val="24"/>
          <w:szCs w:val="24"/>
        </w:rPr>
      </w:pPr>
      <w:r w:rsidRPr="00E27BEA">
        <w:rPr>
          <w:sz w:val="24"/>
          <w:szCs w:val="24"/>
        </w:rPr>
        <w:t>SOMMARIO</w:t>
      </w:r>
    </w:p>
    <w:p w:rsidR="00BA3017" w:rsidRPr="00E27BEA" w:rsidRDefault="00E75AD0" w:rsidP="00BA3017">
      <w:pPr>
        <w:pStyle w:val="Titolo1"/>
        <w:rPr>
          <w:sz w:val="24"/>
          <w:szCs w:val="24"/>
        </w:rPr>
      </w:pPr>
      <w:r>
        <w:rPr>
          <w:sz w:val="24"/>
          <w:szCs w:val="24"/>
        </w:rPr>
        <w:t>PARTE l</w:t>
      </w:r>
    </w:p>
    <w:p w:rsidR="00BA3017" w:rsidRPr="00E27BEA" w:rsidRDefault="00BA3017" w:rsidP="00BA3017">
      <w:pPr>
        <w:pStyle w:val="Titolo1"/>
        <w:rPr>
          <w:sz w:val="24"/>
          <w:szCs w:val="24"/>
        </w:rPr>
      </w:pPr>
      <w:r w:rsidRPr="00E27BEA">
        <w:rPr>
          <w:sz w:val="24"/>
          <w:szCs w:val="24"/>
        </w:rPr>
        <w:t xml:space="preserve">CAPO </w:t>
      </w:r>
      <w:r w:rsidR="00E75AD0">
        <w:rPr>
          <w:sz w:val="24"/>
          <w:szCs w:val="24"/>
        </w:rPr>
        <w:t>l</w:t>
      </w:r>
    </w:p>
    <w:p w:rsidR="00BA3017" w:rsidRPr="00E27BEA" w:rsidRDefault="00E75AD0" w:rsidP="00BA3017">
      <w:pPr>
        <w:pStyle w:val="Titolo1"/>
        <w:rPr>
          <w:sz w:val="24"/>
          <w:szCs w:val="24"/>
        </w:rPr>
      </w:pPr>
      <w:r>
        <w:rPr>
          <w:sz w:val="24"/>
          <w:szCs w:val="24"/>
        </w:rPr>
        <w:t>PRINCIPI GENERALI</w:t>
      </w:r>
      <w:r w:rsidR="00BA3017" w:rsidRPr="00E27BEA">
        <w:rPr>
          <w:sz w:val="24"/>
          <w:szCs w:val="24"/>
        </w:rPr>
        <w:t xml:space="preserve">  </w:t>
      </w:r>
    </w:p>
    <w:p w:rsidR="00BA3017" w:rsidRPr="008D12DD" w:rsidRDefault="00E75AD0" w:rsidP="00BA3017">
      <w:pPr>
        <w:pStyle w:val="Titolo1"/>
        <w:rPr>
          <w:rFonts w:ascii="Arial" w:hAnsi="Arial" w:cs="Arial"/>
          <w:b w:val="0"/>
          <w:sz w:val="24"/>
          <w:szCs w:val="24"/>
        </w:rPr>
      </w:pPr>
      <w:r>
        <w:rPr>
          <w:rFonts w:ascii="Arial" w:hAnsi="Arial" w:cs="Arial"/>
          <w:b w:val="0"/>
          <w:sz w:val="24"/>
          <w:szCs w:val="24"/>
        </w:rPr>
        <w:t xml:space="preserve">Premessa </w:t>
      </w:r>
    </w:p>
    <w:p w:rsidR="00BA3017" w:rsidRPr="008D12DD" w:rsidRDefault="00BA3017" w:rsidP="00BA3017">
      <w:pPr>
        <w:pStyle w:val="Titolo1"/>
        <w:rPr>
          <w:rFonts w:ascii="Arial" w:hAnsi="Arial" w:cs="Arial"/>
          <w:b w:val="0"/>
          <w:sz w:val="24"/>
          <w:szCs w:val="24"/>
        </w:rPr>
      </w:pPr>
      <w:r w:rsidRPr="008D12DD">
        <w:rPr>
          <w:rFonts w:ascii="Arial" w:hAnsi="Arial" w:cs="Arial"/>
          <w:b w:val="0"/>
          <w:spacing w:val="-8"/>
          <w:sz w:val="24"/>
          <w:szCs w:val="24"/>
        </w:rPr>
        <w:t xml:space="preserve"> </w:t>
      </w:r>
      <w:r w:rsidRPr="008D12DD">
        <w:rPr>
          <w:rFonts w:ascii="Arial" w:hAnsi="Arial" w:cs="Arial"/>
          <w:b w:val="0"/>
          <w:sz w:val="24"/>
          <w:szCs w:val="24"/>
        </w:rPr>
        <w:t>Principi</w:t>
      </w:r>
      <w:r w:rsidRPr="008D12DD">
        <w:rPr>
          <w:rFonts w:ascii="Arial" w:hAnsi="Arial" w:cs="Arial"/>
          <w:b w:val="0"/>
          <w:spacing w:val="-4"/>
          <w:sz w:val="24"/>
          <w:szCs w:val="24"/>
        </w:rPr>
        <w:t xml:space="preserve"> </w:t>
      </w:r>
      <w:r w:rsidR="00E75AD0">
        <w:rPr>
          <w:rFonts w:ascii="Arial" w:hAnsi="Arial" w:cs="Arial"/>
          <w:b w:val="0"/>
          <w:sz w:val="24"/>
          <w:szCs w:val="24"/>
        </w:rPr>
        <w:t xml:space="preserve">fondamentali </w:t>
      </w:r>
    </w:p>
    <w:p w:rsidR="00BA3017" w:rsidRPr="008D12DD" w:rsidRDefault="00E75AD0" w:rsidP="00BA3017">
      <w:pPr>
        <w:pStyle w:val="Titolo1"/>
        <w:rPr>
          <w:rFonts w:ascii="Arial" w:hAnsi="Arial" w:cs="Arial"/>
          <w:b w:val="0"/>
          <w:sz w:val="24"/>
          <w:szCs w:val="24"/>
        </w:rPr>
      </w:pPr>
      <w:r>
        <w:rPr>
          <w:rFonts w:ascii="Arial" w:hAnsi="Arial" w:cs="Arial"/>
          <w:b w:val="0"/>
          <w:sz w:val="24"/>
          <w:szCs w:val="24"/>
        </w:rPr>
        <w:t xml:space="preserve">Principio di uguaglianza </w:t>
      </w:r>
      <w:r w:rsidR="00BA3017">
        <w:rPr>
          <w:rFonts w:ascii="Arial" w:hAnsi="Arial" w:cs="Arial"/>
          <w:b w:val="0"/>
          <w:sz w:val="24"/>
          <w:szCs w:val="24"/>
        </w:rPr>
        <w:tab/>
      </w:r>
    </w:p>
    <w:p w:rsidR="00BA3017" w:rsidRPr="008D12DD" w:rsidRDefault="00BA3017" w:rsidP="00BA3017">
      <w:pPr>
        <w:pStyle w:val="Titolo1"/>
        <w:rPr>
          <w:rFonts w:ascii="Arial" w:hAnsi="Arial" w:cs="Arial"/>
          <w:b w:val="0"/>
          <w:sz w:val="24"/>
          <w:szCs w:val="24"/>
        </w:rPr>
      </w:pPr>
      <w:r>
        <w:rPr>
          <w:rFonts w:ascii="Arial" w:hAnsi="Arial" w:cs="Arial"/>
          <w:b w:val="0"/>
          <w:sz w:val="24"/>
          <w:szCs w:val="24"/>
        </w:rPr>
        <w:t>R</w:t>
      </w:r>
      <w:r w:rsidRPr="008D12DD">
        <w:rPr>
          <w:rFonts w:ascii="Arial" w:hAnsi="Arial" w:cs="Arial"/>
          <w:b w:val="0"/>
          <w:sz w:val="24"/>
          <w:szCs w:val="24"/>
        </w:rPr>
        <w:t>egolarità</w:t>
      </w:r>
      <w:r w:rsidR="00E75AD0">
        <w:rPr>
          <w:rFonts w:ascii="Arial" w:hAnsi="Arial" w:cs="Arial"/>
          <w:b w:val="0"/>
          <w:sz w:val="24"/>
          <w:szCs w:val="24"/>
        </w:rPr>
        <w:t xml:space="preserve"> del servizio   </w:t>
      </w:r>
      <w:r>
        <w:rPr>
          <w:rFonts w:ascii="Arial" w:hAnsi="Arial" w:cs="Arial"/>
          <w:b w:val="0"/>
          <w:sz w:val="24"/>
          <w:szCs w:val="24"/>
        </w:rPr>
        <w:tab/>
      </w:r>
    </w:p>
    <w:p w:rsidR="00BA3017" w:rsidRDefault="00BA3017" w:rsidP="00BA3017">
      <w:pPr>
        <w:pStyle w:val="Titolo1"/>
        <w:rPr>
          <w:rFonts w:ascii="Arial" w:hAnsi="Arial" w:cs="Arial"/>
          <w:b w:val="0"/>
          <w:sz w:val="24"/>
          <w:szCs w:val="24"/>
        </w:rPr>
      </w:pPr>
      <w:r w:rsidRPr="008D12DD">
        <w:rPr>
          <w:rFonts w:ascii="Arial" w:hAnsi="Arial" w:cs="Arial"/>
          <w:b w:val="0"/>
          <w:sz w:val="24"/>
          <w:szCs w:val="24"/>
        </w:rPr>
        <w:t>Accoglienza</w:t>
      </w:r>
      <w:r w:rsidRPr="008D12DD">
        <w:rPr>
          <w:rFonts w:ascii="Arial" w:hAnsi="Arial" w:cs="Arial"/>
          <w:b w:val="0"/>
          <w:spacing w:val="-3"/>
          <w:sz w:val="24"/>
          <w:szCs w:val="24"/>
        </w:rPr>
        <w:t xml:space="preserve"> </w:t>
      </w:r>
      <w:r w:rsidRPr="008D12DD">
        <w:rPr>
          <w:rFonts w:ascii="Arial" w:hAnsi="Arial" w:cs="Arial"/>
          <w:b w:val="0"/>
          <w:sz w:val="24"/>
          <w:szCs w:val="24"/>
        </w:rPr>
        <w:t>ed</w:t>
      </w:r>
      <w:r w:rsidRPr="008D12DD">
        <w:rPr>
          <w:rFonts w:ascii="Arial" w:hAnsi="Arial" w:cs="Arial"/>
          <w:b w:val="0"/>
          <w:spacing w:val="-1"/>
          <w:sz w:val="24"/>
          <w:szCs w:val="24"/>
        </w:rPr>
        <w:t xml:space="preserve"> </w:t>
      </w:r>
      <w:r w:rsidR="00E75AD0">
        <w:rPr>
          <w:rFonts w:ascii="Arial" w:hAnsi="Arial" w:cs="Arial"/>
          <w:b w:val="0"/>
          <w:sz w:val="24"/>
          <w:szCs w:val="24"/>
        </w:rPr>
        <w:t>in</w:t>
      </w:r>
      <w:r w:rsidR="00B94424">
        <w:rPr>
          <w:rFonts w:ascii="Arial" w:hAnsi="Arial" w:cs="Arial"/>
          <w:b w:val="0"/>
          <w:sz w:val="24"/>
          <w:szCs w:val="24"/>
        </w:rPr>
        <w:t>clusione</w:t>
      </w:r>
      <w:r w:rsidR="00E75AD0">
        <w:rPr>
          <w:rFonts w:ascii="Arial" w:hAnsi="Arial" w:cs="Arial"/>
          <w:b w:val="0"/>
          <w:sz w:val="24"/>
          <w:szCs w:val="24"/>
        </w:rPr>
        <w:t xml:space="preserve"> </w:t>
      </w:r>
    </w:p>
    <w:p w:rsidR="00BA3017" w:rsidRPr="008D12DD" w:rsidRDefault="00E75AD0" w:rsidP="00BA3017">
      <w:pPr>
        <w:pStyle w:val="Titolo1"/>
        <w:rPr>
          <w:rFonts w:ascii="Arial" w:hAnsi="Arial" w:cs="Arial"/>
          <w:b w:val="0"/>
          <w:sz w:val="24"/>
          <w:szCs w:val="24"/>
        </w:rPr>
      </w:pPr>
      <w:r>
        <w:rPr>
          <w:rFonts w:ascii="Arial" w:hAnsi="Arial" w:cs="Arial"/>
          <w:b w:val="0"/>
          <w:sz w:val="24"/>
          <w:szCs w:val="24"/>
        </w:rPr>
        <w:t>Partecipazione</w:t>
      </w:r>
    </w:p>
    <w:p w:rsidR="00BA3017" w:rsidRPr="008D12DD" w:rsidRDefault="00BA3017" w:rsidP="00BA3017">
      <w:pPr>
        <w:pStyle w:val="Titolo1"/>
        <w:rPr>
          <w:rFonts w:ascii="Arial" w:hAnsi="Arial" w:cs="Arial"/>
          <w:b w:val="0"/>
          <w:sz w:val="24"/>
          <w:szCs w:val="24"/>
        </w:rPr>
      </w:pPr>
      <w:r w:rsidRPr="008D12DD">
        <w:rPr>
          <w:rFonts w:ascii="Arial" w:hAnsi="Arial" w:cs="Arial"/>
          <w:b w:val="0"/>
          <w:spacing w:val="-1"/>
          <w:sz w:val="24"/>
          <w:szCs w:val="24"/>
        </w:rPr>
        <w:t xml:space="preserve"> </w:t>
      </w:r>
      <w:r w:rsidR="00E75AD0">
        <w:rPr>
          <w:rFonts w:ascii="Arial" w:hAnsi="Arial" w:cs="Arial"/>
          <w:b w:val="0"/>
          <w:sz w:val="24"/>
          <w:szCs w:val="24"/>
        </w:rPr>
        <w:t>Trasparenza</w:t>
      </w:r>
      <w:r w:rsidR="00E75AD0">
        <w:rPr>
          <w:rFonts w:ascii="Arial" w:hAnsi="Arial" w:cs="Arial"/>
          <w:b w:val="0"/>
          <w:sz w:val="24"/>
          <w:szCs w:val="24"/>
        </w:rPr>
        <w:tab/>
      </w:r>
    </w:p>
    <w:p w:rsidR="00E75AD0" w:rsidRDefault="00BA3017" w:rsidP="00BA3017">
      <w:pPr>
        <w:pStyle w:val="Titolo1"/>
        <w:rPr>
          <w:rFonts w:ascii="Arial" w:hAnsi="Arial" w:cs="Arial"/>
          <w:b w:val="0"/>
          <w:sz w:val="24"/>
          <w:szCs w:val="24"/>
        </w:rPr>
      </w:pPr>
      <w:r w:rsidRPr="008D12DD">
        <w:rPr>
          <w:rFonts w:ascii="Arial" w:hAnsi="Arial" w:cs="Arial"/>
          <w:b w:val="0"/>
          <w:spacing w:val="-1"/>
          <w:sz w:val="24"/>
          <w:szCs w:val="24"/>
        </w:rPr>
        <w:t xml:space="preserve"> </w:t>
      </w:r>
      <w:r w:rsidRPr="008D12DD">
        <w:rPr>
          <w:rFonts w:ascii="Arial" w:hAnsi="Arial" w:cs="Arial"/>
          <w:b w:val="0"/>
          <w:sz w:val="24"/>
          <w:szCs w:val="24"/>
        </w:rPr>
        <w:t>Efficienza</w:t>
      </w:r>
      <w:r w:rsidRPr="008D12DD">
        <w:rPr>
          <w:rFonts w:ascii="Arial" w:hAnsi="Arial" w:cs="Arial"/>
          <w:b w:val="0"/>
          <w:sz w:val="24"/>
          <w:szCs w:val="24"/>
        </w:rPr>
        <w:tab/>
      </w:r>
    </w:p>
    <w:p w:rsidR="00A01E1F" w:rsidRDefault="00A01E1F" w:rsidP="00A01E1F"/>
    <w:p w:rsidR="00A01E1F" w:rsidRPr="00A01E1F" w:rsidRDefault="00A01E1F" w:rsidP="00A01E1F">
      <w:pPr>
        <w:rPr>
          <w:color w:val="1F497D" w:themeColor="text2"/>
          <w:sz w:val="28"/>
          <w:szCs w:val="28"/>
        </w:rPr>
      </w:pPr>
      <w:r w:rsidRPr="005F31D5">
        <w:rPr>
          <w:color w:val="1F497D" w:themeColor="text2"/>
          <w:sz w:val="28"/>
          <w:szCs w:val="28"/>
        </w:rPr>
        <w:t>Libertà d’insegnamento e aggiornamento del personale</w:t>
      </w:r>
    </w:p>
    <w:p w:rsidR="00BA3017" w:rsidRPr="00E75AD0" w:rsidRDefault="00BA3017" w:rsidP="00BA3017">
      <w:pPr>
        <w:pStyle w:val="Titolo1"/>
        <w:rPr>
          <w:rFonts w:ascii="Arial" w:hAnsi="Arial" w:cs="Arial"/>
          <w:b w:val="0"/>
          <w:sz w:val="24"/>
          <w:szCs w:val="24"/>
        </w:rPr>
      </w:pPr>
      <w:r w:rsidRPr="008D12DD">
        <w:rPr>
          <w:rFonts w:ascii="Arial" w:hAnsi="Arial" w:cs="Arial"/>
          <w:b w:val="0"/>
          <w:sz w:val="24"/>
          <w:szCs w:val="24"/>
        </w:rPr>
        <w:lastRenderedPageBreak/>
        <w:t xml:space="preserve"> </w:t>
      </w:r>
    </w:p>
    <w:p w:rsidR="00BA3017" w:rsidRPr="00E27BEA" w:rsidRDefault="00BA3017" w:rsidP="00BA3017">
      <w:pPr>
        <w:pStyle w:val="Titolo1"/>
        <w:rPr>
          <w:b w:val="0"/>
        </w:rPr>
      </w:pPr>
    </w:p>
    <w:p w:rsidR="00BA3017" w:rsidRDefault="00BA3017" w:rsidP="00BA3017">
      <w:pPr>
        <w:pStyle w:val="Titolo1"/>
      </w:pPr>
    </w:p>
    <w:p w:rsidR="00BA3017" w:rsidRDefault="00BA3017" w:rsidP="00BA3017">
      <w:pPr>
        <w:pStyle w:val="Titolo1"/>
        <w:rPr>
          <w:rFonts w:ascii="Arial" w:hAnsi="Arial" w:cs="Arial"/>
          <w:b w:val="0"/>
          <w:sz w:val="24"/>
          <w:szCs w:val="24"/>
        </w:rPr>
      </w:pPr>
    </w:p>
    <w:p w:rsidR="00B94424" w:rsidRPr="00B94424" w:rsidRDefault="00B94424" w:rsidP="00B94424"/>
    <w:p w:rsidR="00BA3017" w:rsidRPr="008D12DD" w:rsidRDefault="00BA3017" w:rsidP="00BA3017">
      <w:pPr>
        <w:pStyle w:val="Titolo1"/>
        <w:rPr>
          <w:rFonts w:ascii="Arial" w:hAnsi="Arial" w:cs="Arial"/>
          <w:b w:val="0"/>
          <w:sz w:val="24"/>
          <w:szCs w:val="24"/>
        </w:rPr>
      </w:pPr>
      <w:r w:rsidRPr="008D12DD">
        <w:rPr>
          <w:rFonts w:ascii="Arial" w:hAnsi="Arial" w:cs="Arial"/>
          <w:b w:val="0"/>
          <w:sz w:val="24"/>
          <w:szCs w:val="24"/>
        </w:rPr>
        <w:t>CAPO</w:t>
      </w:r>
      <w:r w:rsidRPr="008D12DD">
        <w:rPr>
          <w:rFonts w:ascii="Arial" w:hAnsi="Arial" w:cs="Arial"/>
          <w:b w:val="0"/>
          <w:spacing w:val="-1"/>
          <w:sz w:val="24"/>
          <w:szCs w:val="24"/>
        </w:rPr>
        <w:t xml:space="preserve"> </w:t>
      </w:r>
      <w:r w:rsidRPr="008D12DD">
        <w:rPr>
          <w:rFonts w:ascii="Arial" w:hAnsi="Arial" w:cs="Arial"/>
          <w:b w:val="0"/>
          <w:sz w:val="24"/>
          <w:szCs w:val="24"/>
        </w:rPr>
        <w:t>II.</w:t>
      </w:r>
      <w:r w:rsidR="00E75AD0">
        <w:rPr>
          <w:rFonts w:ascii="Arial" w:hAnsi="Arial" w:cs="Arial"/>
          <w:b w:val="0"/>
          <w:sz w:val="24"/>
          <w:szCs w:val="24"/>
        </w:rPr>
        <w:tab/>
      </w:r>
    </w:p>
    <w:p w:rsidR="00BA3017" w:rsidRPr="008D12DD" w:rsidRDefault="00BA3017" w:rsidP="00BA3017">
      <w:pPr>
        <w:pStyle w:val="Titolo1"/>
        <w:rPr>
          <w:rFonts w:ascii="Arial" w:hAnsi="Arial" w:cs="Arial"/>
          <w:b w:val="0"/>
          <w:sz w:val="24"/>
          <w:szCs w:val="24"/>
        </w:rPr>
      </w:pPr>
      <w:r w:rsidRPr="008D12DD">
        <w:rPr>
          <w:rFonts w:ascii="Arial" w:hAnsi="Arial" w:cs="Arial"/>
          <w:b w:val="0"/>
          <w:sz w:val="24"/>
          <w:szCs w:val="24"/>
        </w:rPr>
        <w:t>FATTORI</w:t>
      </w:r>
      <w:r w:rsidRPr="008D12DD">
        <w:rPr>
          <w:rFonts w:ascii="Arial" w:hAnsi="Arial" w:cs="Arial"/>
          <w:b w:val="0"/>
          <w:spacing w:val="-1"/>
          <w:sz w:val="24"/>
          <w:szCs w:val="24"/>
        </w:rPr>
        <w:t xml:space="preserve"> </w:t>
      </w:r>
      <w:r w:rsidRPr="008D12DD">
        <w:rPr>
          <w:rFonts w:ascii="Arial" w:hAnsi="Arial" w:cs="Arial"/>
          <w:b w:val="0"/>
          <w:sz w:val="24"/>
          <w:szCs w:val="24"/>
        </w:rPr>
        <w:t>DI</w:t>
      </w:r>
      <w:r w:rsidRPr="008D12DD">
        <w:rPr>
          <w:rFonts w:ascii="Arial" w:hAnsi="Arial" w:cs="Arial"/>
          <w:b w:val="0"/>
          <w:spacing w:val="-1"/>
          <w:sz w:val="24"/>
          <w:szCs w:val="24"/>
        </w:rPr>
        <w:t xml:space="preserve"> </w:t>
      </w:r>
      <w:r w:rsidR="00E75AD0">
        <w:rPr>
          <w:rFonts w:ascii="Arial" w:hAnsi="Arial" w:cs="Arial"/>
          <w:b w:val="0"/>
          <w:sz w:val="24"/>
          <w:szCs w:val="24"/>
        </w:rPr>
        <w:t>QUALITA'</w:t>
      </w:r>
    </w:p>
    <w:p w:rsidR="00A356DD" w:rsidRDefault="00BA3017" w:rsidP="00CC4EA0">
      <w:pPr>
        <w:pStyle w:val="Titolo1"/>
        <w:rPr>
          <w:rFonts w:ascii="Arial" w:hAnsi="Arial" w:cs="Arial"/>
          <w:b w:val="0"/>
          <w:i/>
          <w:sz w:val="24"/>
          <w:szCs w:val="24"/>
        </w:rPr>
      </w:pPr>
      <w:r w:rsidRPr="008D12DD">
        <w:rPr>
          <w:rFonts w:ascii="Arial" w:hAnsi="Arial" w:cs="Arial"/>
          <w:b w:val="0"/>
          <w:i/>
          <w:sz w:val="24"/>
          <w:szCs w:val="24"/>
        </w:rPr>
        <w:t>SEZ. I -</w:t>
      </w:r>
      <w:r w:rsidRPr="008D12DD">
        <w:rPr>
          <w:rFonts w:ascii="Arial" w:hAnsi="Arial" w:cs="Arial"/>
          <w:b w:val="0"/>
          <w:i/>
          <w:spacing w:val="-1"/>
          <w:sz w:val="24"/>
          <w:szCs w:val="24"/>
        </w:rPr>
        <w:t xml:space="preserve"> </w:t>
      </w:r>
      <w:r w:rsidRPr="008D12DD">
        <w:rPr>
          <w:rFonts w:ascii="Arial" w:hAnsi="Arial" w:cs="Arial"/>
          <w:b w:val="0"/>
          <w:i/>
          <w:sz w:val="24"/>
          <w:szCs w:val="24"/>
        </w:rPr>
        <w:t>Area didattica</w:t>
      </w:r>
    </w:p>
    <w:p w:rsidR="00A356DD" w:rsidRDefault="00A356DD" w:rsidP="00CC4EA0">
      <w:pPr>
        <w:pStyle w:val="Titolo1"/>
        <w:rPr>
          <w:rFonts w:ascii="Arial" w:hAnsi="Arial" w:cs="Arial"/>
          <w:b w:val="0"/>
          <w:color w:val="1F497D" w:themeColor="text2"/>
          <w:sz w:val="24"/>
          <w:szCs w:val="24"/>
        </w:rPr>
      </w:pPr>
      <w:r>
        <w:rPr>
          <w:rFonts w:ascii="Arial" w:hAnsi="Arial" w:cs="Arial"/>
          <w:b w:val="0"/>
          <w:color w:val="1F497D" w:themeColor="text2"/>
          <w:sz w:val="24"/>
          <w:szCs w:val="24"/>
        </w:rPr>
        <w:t>Programmazione educativa e didattica</w:t>
      </w:r>
    </w:p>
    <w:p w:rsidR="00CC2E71" w:rsidRPr="00A356DD" w:rsidRDefault="00CC2E71" w:rsidP="00CC4EA0">
      <w:pPr>
        <w:pStyle w:val="Titolo1"/>
        <w:rPr>
          <w:rFonts w:ascii="Arial" w:hAnsi="Arial" w:cs="Arial"/>
          <w:b w:val="0"/>
          <w:i/>
          <w:sz w:val="24"/>
          <w:szCs w:val="24"/>
        </w:rPr>
      </w:pPr>
      <w:r>
        <w:rPr>
          <w:rFonts w:ascii="Arial" w:hAnsi="Arial" w:cs="Arial"/>
          <w:b w:val="0"/>
          <w:color w:val="1F497D" w:themeColor="text2"/>
          <w:sz w:val="24"/>
          <w:szCs w:val="24"/>
        </w:rPr>
        <w:t>Ptof</w:t>
      </w:r>
    </w:p>
    <w:p w:rsidR="00CC2E71" w:rsidRDefault="0062718B" w:rsidP="00CC2E71">
      <w:pPr>
        <w:rPr>
          <w:rFonts w:ascii="Arial" w:hAnsi="Arial" w:cs="Arial"/>
          <w:color w:val="1F497D" w:themeColor="text2"/>
        </w:rPr>
      </w:pPr>
      <w:r>
        <w:rPr>
          <w:rFonts w:ascii="Arial" w:hAnsi="Arial" w:cs="Arial"/>
          <w:color w:val="1F497D" w:themeColor="text2"/>
        </w:rPr>
        <w:t>Rapporto docente-alunno/</w:t>
      </w:r>
      <w:r w:rsidR="00CC2E71">
        <w:rPr>
          <w:rFonts w:ascii="Arial" w:hAnsi="Arial" w:cs="Arial"/>
          <w:color w:val="1F497D" w:themeColor="text2"/>
        </w:rPr>
        <w:t>Carico domestico degli alunni</w:t>
      </w:r>
    </w:p>
    <w:p w:rsidR="00CC4EA0" w:rsidRPr="00CC2E71" w:rsidRDefault="00CC4EA0" w:rsidP="00CC2E71">
      <w:pPr>
        <w:rPr>
          <w:rFonts w:ascii="Arial" w:hAnsi="Arial" w:cs="Arial"/>
          <w:color w:val="1F497D" w:themeColor="text2"/>
        </w:rPr>
      </w:pPr>
      <w:r>
        <w:rPr>
          <w:rFonts w:ascii="Arial" w:hAnsi="Arial" w:cs="Arial"/>
          <w:color w:val="1F497D" w:themeColor="text2"/>
        </w:rPr>
        <w:t>Regolamenti</w:t>
      </w:r>
    </w:p>
    <w:p w:rsidR="00BA3017" w:rsidRDefault="00847B8B" w:rsidP="00BA3017">
      <w:pPr>
        <w:pStyle w:val="Titolo1"/>
      </w:pPr>
      <w:hyperlink w:anchor="_TOC_250002" w:history="1">
        <w:r w:rsidR="00BA3017" w:rsidRPr="008D12DD">
          <w:rPr>
            <w:rFonts w:ascii="Arial" w:hAnsi="Arial" w:cs="Arial"/>
            <w:b w:val="0"/>
            <w:i/>
            <w:sz w:val="24"/>
            <w:szCs w:val="24"/>
          </w:rPr>
          <w:t>SEZ.II - Area dei</w:t>
        </w:r>
        <w:r w:rsidR="00BA3017" w:rsidRPr="008D12DD">
          <w:rPr>
            <w:rFonts w:ascii="Arial" w:hAnsi="Arial" w:cs="Arial"/>
            <w:b w:val="0"/>
            <w:i/>
            <w:spacing w:val="-1"/>
            <w:sz w:val="24"/>
            <w:szCs w:val="24"/>
          </w:rPr>
          <w:t xml:space="preserve"> </w:t>
        </w:r>
        <w:r w:rsidR="00BA3017" w:rsidRPr="008D12DD">
          <w:rPr>
            <w:rFonts w:ascii="Arial" w:hAnsi="Arial" w:cs="Arial"/>
            <w:b w:val="0"/>
            <w:i/>
            <w:sz w:val="24"/>
            <w:szCs w:val="24"/>
          </w:rPr>
          <w:t>servizi</w:t>
        </w:r>
        <w:r w:rsidR="00BA3017" w:rsidRPr="008D12DD">
          <w:rPr>
            <w:rFonts w:ascii="Arial" w:hAnsi="Arial" w:cs="Arial"/>
            <w:b w:val="0"/>
            <w:i/>
            <w:spacing w:val="-1"/>
            <w:sz w:val="24"/>
            <w:szCs w:val="24"/>
          </w:rPr>
          <w:t xml:space="preserve"> </w:t>
        </w:r>
        <w:r w:rsidR="00BA3017" w:rsidRPr="008D12DD">
          <w:rPr>
            <w:rFonts w:ascii="Arial" w:hAnsi="Arial" w:cs="Arial"/>
            <w:b w:val="0"/>
            <w:i/>
            <w:sz w:val="24"/>
            <w:szCs w:val="24"/>
          </w:rPr>
          <w:t>amministrativi</w:t>
        </w:r>
        <w:r w:rsidR="00BA3017" w:rsidRPr="008D12DD">
          <w:rPr>
            <w:rFonts w:ascii="Arial" w:hAnsi="Arial" w:cs="Arial"/>
            <w:b w:val="0"/>
            <w:i/>
            <w:sz w:val="24"/>
            <w:szCs w:val="24"/>
          </w:rPr>
          <w:tab/>
        </w:r>
      </w:hyperlink>
    </w:p>
    <w:p w:rsidR="00EC4EF7" w:rsidRDefault="00EC4EF7" w:rsidP="00EC4EF7">
      <w:pPr>
        <w:rPr>
          <w:rFonts w:ascii="Arial" w:hAnsi="Arial" w:cs="Arial"/>
          <w:color w:val="1F497D" w:themeColor="text2"/>
          <w:sz w:val="24"/>
          <w:szCs w:val="24"/>
        </w:rPr>
      </w:pPr>
      <w:r>
        <w:rPr>
          <w:rFonts w:ascii="Arial" w:hAnsi="Arial" w:cs="Arial"/>
          <w:color w:val="1F497D" w:themeColor="text2"/>
          <w:sz w:val="24"/>
          <w:szCs w:val="24"/>
        </w:rPr>
        <w:t>Fattori di qualità area dei servizi</w:t>
      </w:r>
    </w:p>
    <w:p w:rsidR="00EC4EF7" w:rsidRDefault="00EC4EF7" w:rsidP="00EC4EF7">
      <w:pPr>
        <w:rPr>
          <w:rFonts w:ascii="Arial" w:hAnsi="Arial" w:cs="Arial"/>
          <w:color w:val="1F497D" w:themeColor="text2"/>
          <w:sz w:val="24"/>
          <w:szCs w:val="24"/>
        </w:rPr>
      </w:pPr>
      <w:r>
        <w:rPr>
          <w:rFonts w:ascii="Arial" w:hAnsi="Arial" w:cs="Arial"/>
          <w:color w:val="1F497D" w:themeColor="text2"/>
          <w:sz w:val="24"/>
          <w:szCs w:val="24"/>
        </w:rPr>
        <w:t>Informazione e pubblicizzazione</w:t>
      </w:r>
    </w:p>
    <w:p w:rsidR="00BA3017" w:rsidRPr="00E120C9" w:rsidRDefault="00847B8B" w:rsidP="00BA3017">
      <w:pPr>
        <w:pStyle w:val="Titolo1"/>
        <w:rPr>
          <w:rFonts w:ascii="Arial" w:hAnsi="Arial" w:cs="Arial"/>
          <w:b w:val="0"/>
          <w:sz w:val="24"/>
          <w:szCs w:val="24"/>
        </w:rPr>
      </w:pPr>
      <w:hyperlink w:anchor="_TOC_250001" w:history="1">
        <w:r w:rsidR="00BA3017" w:rsidRPr="008D12DD">
          <w:rPr>
            <w:rFonts w:ascii="Arial" w:hAnsi="Arial" w:cs="Arial"/>
            <w:b w:val="0"/>
            <w:i/>
            <w:sz w:val="24"/>
            <w:szCs w:val="24"/>
          </w:rPr>
          <w:t>SEZ. III -</w:t>
        </w:r>
        <w:r w:rsidR="00BA3017" w:rsidRPr="008D12DD">
          <w:rPr>
            <w:rFonts w:ascii="Arial" w:hAnsi="Arial" w:cs="Arial"/>
            <w:b w:val="0"/>
            <w:i/>
            <w:spacing w:val="-3"/>
            <w:sz w:val="24"/>
            <w:szCs w:val="24"/>
          </w:rPr>
          <w:t xml:space="preserve"> </w:t>
        </w:r>
        <w:r w:rsidR="00BA3017" w:rsidRPr="008D12DD">
          <w:rPr>
            <w:rFonts w:ascii="Arial" w:hAnsi="Arial" w:cs="Arial"/>
            <w:b w:val="0"/>
            <w:i/>
            <w:sz w:val="24"/>
            <w:szCs w:val="24"/>
          </w:rPr>
          <w:t>Condizioni</w:t>
        </w:r>
        <w:r w:rsidR="00BA3017" w:rsidRPr="008D12DD">
          <w:rPr>
            <w:rFonts w:ascii="Arial" w:hAnsi="Arial" w:cs="Arial"/>
            <w:b w:val="0"/>
            <w:i/>
            <w:spacing w:val="-1"/>
            <w:sz w:val="24"/>
            <w:szCs w:val="24"/>
          </w:rPr>
          <w:t xml:space="preserve"> </w:t>
        </w:r>
        <w:r w:rsidR="00BA3017" w:rsidRPr="008D12DD">
          <w:rPr>
            <w:rFonts w:ascii="Arial" w:hAnsi="Arial" w:cs="Arial"/>
            <w:b w:val="0"/>
            <w:i/>
            <w:sz w:val="24"/>
            <w:szCs w:val="24"/>
          </w:rPr>
          <w:t>Ambientali.</w:t>
        </w:r>
        <w:r w:rsidR="00BA3017" w:rsidRPr="008D12DD">
          <w:rPr>
            <w:rFonts w:ascii="Arial" w:hAnsi="Arial" w:cs="Arial"/>
            <w:b w:val="0"/>
            <w:i/>
            <w:sz w:val="24"/>
            <w:szCs w:val="24"/>
          </w:rPr>
          <w:tab/>
        </w:r>
      </w:hyperlink>
    </w:p>
    <w:p w:rsidR="00BA3017" w:rsidRPr="008D12DD" w:rsidRDefault="00BA3017" w:rsidP="00BA3017">
      <w:pPr>
        <w:pStyle w:val="Titolo1"/>
        <w:rPr>
          <w:rFonts w:ascii="Arial" w:hAnsi="Arial" w:cs="Arial"/>
          <w:b w:val="0"/>
          <w:sz w:val="24"/>
          <w:szCs w:val="24"/>
        </w:rPr>
      </w:pPr>
      <w:r w:rsidRPr="008D12DD">
        <w:rPr>
          <w:rFonts w:ascii="Arial" w:hAnsi="Arial" w:cs="Arial"/>
          <w:b w:val="0"/>
          <w:sz w:val="24"/>
          <w:szCs w:val="24"/>
        </w:rPr>
        <w:t xml:space="preserve"> Pulizia – Accoglienza</w:t>
      </w:r>
      <w:r w:rsidRPr="008D12DD">
        <w:rPr>
          <w:rFonts w:ascii="Arial" w:hAnsi="Arial" w:cs="Arial"/>
          <w:b w:val="0"/>
          <w:spacing w:val="-5"/>
          <w:sz w:val="24"/>
          <w:szCs w:val="24"/>
        </w:rPr>
        <w:t xml:space="preserve"> </w:t>
      </w:r>
      <w:r w:rsidRPr="008D12DD">
        <w:rPr>
          <w:rFonts w:ascii="Arial" w:hAnsi="Arial" w:cs="Arial"/>
          <w:b w:val="0"/>
          <w:sz w:val="24"/>
          <w:szCs w:val="24"/>
        </w:rPr>
        <w:t>-</w:t>
      </w:r>
      <w:r w:rsidRPr="008D12DD">
        <w:rPr>
          <w:rFonts w:ascii="Arial" w:hAnsi="Arial" w:cs="Arial"/>
          <w:b w:val="0"/>
          <w:spacing w:val="-1"/>
          <w:sz w:val="24"/>
          <w:szCs w:val="24"/>
        </w:rPr>
        <w:t xml:space="preserve"> </w:t>
      </w:r>
      <w:r w:rsidR="00E120C9">
        <w:rPr>
          <w:rFonts w:ascii="Arial" w:hAnsi="Arial" w:cs="Arial"/>
          <w:b w:val="0"/>
          <w:sz w:val="24"/>
          <w:szCs w:val="24"/>
        </w:rPr>
        <w:t>Sicurezza</w:t>
      </w:r>
      <w:r w:rsidR="00E120C9">
        <w:rPr>
          <w:rFonts w:ascii="Arial" w:hAnsi="Arial" w:cs="Arial"/>
          <w:b w:val="0"/>
          <w:sz w:val="24"/>
          <w:szCs w:val="24"/>
        </w:rPr>
        <w:tab/>
      </w:r>
    </w:p>
    <w:p w:rsidR="00BA3017" w:rsidRPr="008D12DD" w:rsidRDefault="00847B8B" w:rsidP="00BA3017">
      <w:pPr>
        <w:pStyle w:val="Titolo1"/>
        <w:rPr>
          <w:rFonts w:ascii="Arial" w:hAnsi="Arial" w:cs="Arial"/>
          <w:b w:val="0"/>
          <w:sz w:val="24"/>
          <w:szCs w:val="24"/>
        </w:rPr>
      </w:pPr>
      <w:hyperlink w:anchor="_TOC_250000" w:history="1">
        <w:r w:rsidR="00BA3017" w:rsidRPr="008D12DD">
          <w:rPr>
            <w:rFonts w:ascii="Arial" w:hAnsi="Arial" w:cs="Arial"/>
            <w:b w:val="0"/>
            <w:i/>
            <w:sz w:val="24"/>
            <w:szCs w:val="24"/>
          </w:rPr>
          <w:t>SEZ. IV</w:t>
        </w:r>
        <w:r w:rsidR="00BA3017" w:rsidRPr="008D12DD">
          <w:rPr>
            <w:rFonts w:ascii="Arial" w:hAnsi="Arial" w:cs="Arial"/>
            <w:b w:val="0"/>
            <w:i/>
            <w:spacing w:val="-1"/>
            <w:sz w:val="24"/>
            <w:szCs w:val="24"/>
          </w:rPr>
          <w:t xml:space="preserve"> </w:t>
        </w:r>
        <w:r w:rsidR="00BA3017" w:rsidRPr="008D12DD">
          <w:rPr>
            <w:rFonts w:ascii="Arial" w:hAnsi="Arial" w:cs="Arial"/>
            <w:b w:val="0"/>
            <w:i/>
            <w:sz w:val="24"/>
            <w:szCs w:val="24"/>
          </w:rPr>
          <w:t>-</w:t>
        </w:r>
        <w:r w:rsidR="00BA3017" w:rsidRPr="008D12DD">
          <w:rPr>
            <w:rFonts w:ascii="Arial" w:hAnsi="Arial" w:cs="Arial"/>
            <w:b w:val="0"/>
            <w:i/>
            <w:spacing w:val="-1"/>
            <w:sz w:val="24"/>
            <w:szCs w:val="24"/>
          </w:rPr>
          <w:t xml:space="preserve"> </w:t>
        </w:r>
        <w:r w:rsidR="00E120C9">
          <w:rPr>
            <w:rFonts w:ascii="Arial" w:hAnsi="Arial" w:cs="Arial"/>
            <w:b w:val="0"/>
            <w:i/>
            <w:sz w:val="24"/>
            <w:szCs w:val="24"/>
          </w:rPr>
          <w:t xml:space="preserve">Reclami.   </w:t>
        </w:r>
      </w:hyperlink>
    </w:p>
    <w:p w:rsidR="00BA3017" w:rsidRDefault="00BA3017" w:rsidP="00BA3017">
      <w:pPr>
        <w:pStyle w:val="Titolo1"/>
        <w:rPr>
          <w:b w:val="0"/>
        </w:rPr>
      </w:pPr>
    </w:p>
    <w:p w:rsidR="00BA3017" w:rsidRPr="00BA3017" w:rsidRDefault="00BA3017" w:rsidP="00BA3017"/>
    <w:p w:rsidR="00BA3017" w:rsidRPr="00BA3017" w:rsidRDefault="00BA3017" w:rsidP="00BA3017"/>
    <w:p w:rsidR="00DC737E" w:rsidRDefault="00DC737E" w:rsidP="00BA3017"/>
    <w:p w:rsidR="00DC737E" w:rsidRDefault="00DC737E" w:rsidP="00456C30">
      <w:pPr>
        <w:pStyle w:val="Titolo1"/>
      </w:pPr>
    </w:p>
    <w:p w:rsidR="00DC737E" w:rsidRDefault="00DC737E" w:rsidP="00456C30">
      <w:pPr>
        <w:pStyle w:val="Titolo1"/>
      </w:pPr>
    </w:p>
    <w:p w:rsidR="00E27BEA" w:rsidRPr="00E27BEA" w:rsidRDefault="00BA61FF" w:rsidP="00456C30">
      <w:pPr>
        <w:pStyle w:val="Titolo1"/>
      </w:pPr>
      <w:r>
        <w:t xml:space="preserve">      </w:t>
      </w:r>
    </w:p>
    <w:p w:rsidR="00E27BEA" w:rsidRDefault="00E27BEA" w:rsidP="00E27BEA">
      <w:pPr>
        <w:sectPr w:rsidR="00E27BEA">
          <w:headerReference w:type="even" r:id="rId12"/>
          <w:headerReference w:type="default" r:id="rId13"/>
          <w:footerReference w:type="even" r:id="rId14"/>
          <w:footerReference w:type="default" r:id="rId15"/>
          <w:headerReference w:type="first" r:id="rId16"/>
          <w:footerReference w:type="first" r:id="rId17"/>
          <w:pgSz w:w="11910" w:h="16840"/>
          <w:pgMar w:top="1380" w:right="1140" w:bottom="700" w:left="1020" w:header="0" w:footer="507" w:gutter="0"/>
          <w:cols w:space="720"/>
        </w:sectPr>
      </w:pPr>
    </w:p>
    <w:p w:rsidR="00456C30" w:rsidRDefault="002A4206" w:rsidP="002A4206">
      <w:pPr>
        <w:pStyle w:val="Corpodeltesto"/>
        <w:jc w:val="both"/>
        <w:rPr>
          <w:rFonts w:ascii="Arial"/>
          <w:b/>
          <w:sz w:val="28"/>
        </w:rPr>
      </w:pPr>
      <w:r>
        <w:rPr>
          <w:rFonts w:ascii="Arial"/>
          <w:b/>
          <w:sz w:val="28"/>
        </w:rPr>
        <w:lastRenderedPageBreak/>
        <w:t xml:space="preserve">                                            PARTE l</w:t>
      </w:r>
    </w:p>
    <w:p w:rsidR="002A4206" w:rsidRDefault="002A4206" w:rsidP="002A4206">
      <w:pPr>
        <w:pStyle w:val="Corpodeltesto"/>
        <w:jc w:val="both"/>
        <w:rPr>
          <w:rFonts w:ascii="Arial"/>
          <w:b/>
          <w:sz w:val="28"/>
        </w:rPr>
      </w:pPr>
      <w:r>
        <w:rPr>
          <w:rFonts w:ascii="Arial"/>
          <w:b/>
          <w:sz w:val="28"/>
        </w:rPr>
        <w:t xml:space="preserve">                                           Capo     l</w:t>
      </w:r>
    </w:p>
    <w:p w:rsidR="002A4206" w:rsidRPr="008D12DD" w:rsidRDefault="002A4206" w:rsidP="002A4206">
      <w:pPr>
        <w:pStyle w:val="Corpodeltesto"/>
        <w:jc w:val="both"/>
        <w:rPr>
          <w:rFonts w:ascii="Arial"/>
          <w:b/>
          <w:sz w:val="24"/>
          <w:szCs w:val="24"/>
        </w:rPr>
      </w:pPr>
      <w:r>
        <w:rPr>
          <w:rFonts w:ascii="Arial"/>
          <w:b/>
          <w:sz w:val="28"/>
        </w:rPr>
        <w:t xml:space="preserve">                                 PRINCIPI GENERALI</w:t>
      </w:r>
    </w:p>
    <w:p w:rsidR="002A4206" w:rsidRPr="002A4206" w:rsidRDefault="002A4206" w:rsidP="002A4206">
      <w:pPr>
        <w:pStyle w:val="Corpodeltesto"/>
        <w:jc w:val="both"/>
        <w:rPr>
          <w:rFonts w:ascii="Arial"/>
          <w:sz w:val="24"/>
          <w:szCs w:val="24"/>
        </w:rPr>
      </w:pPr>
      <w:r w:rsidRPr="002A4206">
        <w:rPr>
          <w:rFonts w:ascii="Arial"/>
          <w:sz w:val="24"/>
          <w:szCs w:val="24"/>
        </w:rPr>
        <w:t>Premessa</w:t>
      </w:r>
    </w:p>
    <w:p w:rsidR="00180479" w:rsidRDefault="002A4206" w:rsidP="002A4206">
      <w:pPr>
        <w:jc w:val="both"/>
        <w:rPr>
          <w:rFonts w:ascii="Arial" w:hAnsi="Arial" w:cs="Arial"/>
          <w:color w:val="666666"/>
          <w:sz w:val="24"/>
          <w:szCs w:val="24"/>
          <w:shd w:val="clear" w:color="auto" w:fill="FAF8F8"/>
        </w:rPr>
      </w:pPr>
      <w:r w:rsidRPr="008D12DD">
        <w:rPr>
          <w:rFonts w:ascii="Arial" w:hAnsi="Arial" w:cs="Arial"/>
          <w:color w:val="666666"/>
          <w:sz w:val="24"/>
          <w:szCs w:val="24"/>
          <w:shd w:val="clear" w:color="auto" w:fill="FAF8F8"/>
        </w:rPr>
        <w:t>La Carta dei Servizi della scuola, regolamentata dal Decreto del Presidente del Consiglio dei Ministri del 07/06/95, nasce all’interno di un vasto movimento di rinnovamento della Pubblica Amministrazione che risponde all’esigenza di modernizzare la gestione di tutti i servizi pubblici. La Carta dei Servizi è il documento attraverso il quale la scuola esplicita agli utenti la sua azione. E' stata elaborata dal Collegio Docenti, approvata in sede di Consiglio di Istituto dopo essere stata discussa e valutata dagli organi collegiali dell’istituzione scolastica. L'istituzione scolastica è responsabile della pubblicizzazione e dell'attuazione di quanto scritto. I contenuti e le modalità di intervento sono sottoposti a verifica periodica da parte degli organi collegiali. I genitori si impegnano a partecipare e ad informarsi; discutono e formulano critiche costruttive e propongono modifiche e integrazioni tramite i rappresentanti negli organi collegiali</w:t>
      </w:r>
      <w:r w:rsidR="008D12DD">
        <w:rPr>
          <w:rFonts w:ascii="Arial" w:hAnsi="Arial" w:cs="Arial"/>
          <w:color w:val="666666"/>
          <w:sz w:val="24"/>
          <w:szCs w:val="24"/>
          <w:shd w:val="clear" w:color="auto" w:fill="FAF8F8"/>
        </w:rPr>
        <w:t>.</w:t>
      </w:r>
    </w:p>
    <w:p w:rsidR="00BA3017" w:rsidRPr="00BA3017" w:rsidRDefault="00BA3017" w:rsidP="002A4206">
      <w:pPr>
        <w:jc w:val="both"/>
        <w:rPr>
          <w:rFonts w:ascii="Arial" w:hAnsi="Arial" w:cs="Arial"/>
          <w:b/>
          <w:color w:val="666666"/>
          <w:sz w:val="24"/>
          <w:szCs w:val="24"/>
          <w:shd w:val="clear" w:color="auto" w:fill="FAF8F8"/>
        </w:rPr>
      </w:pPr>
      <w:r w:rsidRPr="00BA3017">
        <w:rPr>
          <w:rFonts w:ascii="Arial" w:hAnsi="Arial" w:cs="Arial"/>
          <w:b/>
          <w:color w:val="666666"/>
          <w:sz w:val="24"/>
          <w:szCs w:val="24"/>
          <w:shd w:val="clear" w:color="auto" w:fill="FAF8F8"/>
        </w:rPr>
        <w:t>Principi fondamentali</w:t>
      </w:r>
    </w:p>
    <w:p w:rsidR="00BA3017" w:rsidRPr="00BA3017" w:rsidRDefault="00BA3017" w:rsidP="002A4206">
      <w:pPr>
        <w:jc w:val="both"/>
        <w:rPr>
          <w:rFonts w:ascii="Arial" w:hAnsi="Arial" w:cs="Arial"/>
          <w:color w:val="666666"/>
          <w:sz w:val="24"/>
          <w:szCs w:val="24"/>
          <w:shd w:val="clear" w:color="auto" w:fill="FAF8F8"/>
        </w:rPr>
      </w:pPr>
      <w:r w:rsidRPr="00BA3017">
        <w:rPr>
          <w:rStyle w:val="apple-converted-space"/>
          <w:rFonts w:ascii="Arial" w:hAnsi="Arial" w:cs="Arial"/>
          <w:color w:val="666666"/>
          <w:sz w:val="24"/>
          <w:szCs w:val="24"/>
          <w:shd w:val="clear" w:color="auto" w:fill="FAF8F8"/>
        </w:rPr>
        <w:t> </w:t>
      </w:r>
      <w:r w:rsidRPr="00BA3017">
        <w:rPr>
          <w:rFonts w:ascii="Arial" w:hAnsi="Arial" w:cs="Arial"/>
          <w:color w:val="666666"/>
          <w:sz w:val="24"/>
          <w:szCs w:val="24"/>
          <w:shd w:val="clear" w:color="auto" w:fill="FAF8F8"/>
        </w:rPr>
        <w:t>La Carta dei Servizi si ispira ai seguenti articoli della Costituzione Italiana: Art. 3: E’ compito della Repubblica rimuovere gli ostacoli di ordine economico e sociale che limitando di fatto la libertà e l’uguaglianza dei cittadini impediscono il pieno sviluppo della persona umana e l’effettiva partecipazione di tutti i lavoratori all’organizzazione politica, economica e sociale del Paese. Art. 21: Tutti hanno diritto di manifestare liberamente il proprio pensiero con la parola, lo scritto o gli altri mezzi di diffusione. Art. 30: E’ dovere dei genitori mantenere, istruire, educare i figli anche se nati fuori dal matrimonio. Nei casi di incapacità dei genitori, la legge provvede a che siano assolti i loro compiti. Art. 33: L’arte e la scienza sono libere e libero ne è l’insegnamento. La Repubblica detta le norme generali sull’istruzione ed istituisce scuole statali per tutti gli ordini e gradi. Enti e privati hanno il diritto di istituire scuole ed istituti di educazione, senza oneri per lo Stato. Art. 34: La scuola è aperta a tutti. L’istruzione inferiore, impartita per almeno otto anni, è obbligatoria e gratuita.</w:t>
      </w:r>
    </w:p>
    <w:p w:rsidR="00B277B2" w:rsidRDefault="00BA3017" w:rsidP="002A4206">
      <w:pPr>
        <w:jc w:val="both"/>
        <w:rPr>
          <w:rStyle w:val="apple-converted-space"/>
          <w:rFonts w:ascii="Tahoma" w:hAnsi="Tahoma" w:cs="Tahoma"/>
          <w:color w:val="666666"/>
          <w:sz w:val="18"/>
          <w:szCs w:val="18"/>
          <w:shd w:val="clear" w:color="auto" w:fill="FAF8F8"/>
        </w:rPr>
      </w:pPr>
      <w:r>
        <w:rPr>
          <w:rFonts w:ascii="Arial" w:hAnsi="Arial" w:cs="Arial"/>
          <w:b/>
          <w:color w:val="666666"/>
          <w:sz w:val="24"/>
          <w:szCs w:val="24"/>
          <w:shd w:val="clear" w:color="auto" w:fill="FAF8F8"/>
        </w:rPr>
        <w:t>Uguaglianza</w:t>
      </w:r>
      <w:r w:rsidR="00B277B2" w:rsidRPr="00B277B2">
        <w:rPr>
          <w:rFonts w:ascii="Tahoma" w:hAnsi="Tahoma" w:cs="Tahoma"/>
          <w:color w:val="666666"/>
          <w:sz w:val="18"/>
          <w:szCs w:val="18"/>
          <w:shd w:val="clear" w:color="auto" w:fill="FAF8F8"/>
        </w:rPr>
        <w:t xml:space="preserve"> </w:t>
      </w:r>
      <w:r w:rsidR="00B277B2">
        <w:rPr>
          <w:rStyle w:val="apple-converted-space"/>
          <w:rFonts w:ascii="Tahoma" w:hAnsi="Tahoma" w:cs="Tahoma"/>
          <w:color w:val="666666"/>
          <w:sz w:val="18"/>
          <w:szCs w:val="18"/>
          <w:shd w:val="clear" w:color="auto" w:fill="FAF8F8"/>
        </w:rPr>
        <w:t> </w:t>
      </w:r>
    </w:p>
    <w:p w:rsidR="00BA3017" w:rsidRDefault="00B277B2" w:rsidP="002A4206">
      <w:pPr>
        <w:jc w:val="both"/>
        <w:rPr>
          <w:rStyle w:val="apple-converted-space"/>
          <w:rFonts w:ascii="Arial" w:hAnsi="Arial" w:cs="Arial"/>
          <w:color w:val="666666"/>
          <w:sz w:val="24"/>
          <w:szCs w:val="24"/>
          <w:shd w:val="clear" w:color="auto" w:fill="FAF8F8"/>
        </w:rPr>
      </w:pPr>
      <w:r w:rsidRPr="00B277B2">
        <w:rPr>
          <w:rFonts w:ascii="Arial" w:hAnsi="Arial" w:cs="Arial"/>
          <w:color w:val="666666"/>
          <w:sz w:val="24"/>
          <w:szCs w:val="24"/>
          <w:shd w:val="clear" w:color="auto" w:fill="FAF8F8"/>
        </w:rPr>
        <w:t>Gli elementi di diversità sessuale, sociale, religiosa, culturale, etnica sono fonte di arricchimento reciproco e occasione di crescita e di confronto. La scuola crea condizioni di non discriminazione fin dal momento della formazione classi, che sono eterogenee per livello al loro interno, omogenee fra di loro ed equilibrate nel rapporto tra maschi e femmine. La dotazione di risorse economiche, sia statali che dell’Ente Locale, permette di colmare in parte situazioni di svantaggio socioeconomico e di soddisfare in una certa misura altre esigenze della scuola con modalità proposte dai Consigli di Intersezione/Interclasse/Classe in relazione alle necessità esistenti. Nelle sedi centrale e negli altri plessi della “N. Cortese” gli alunni con handicap motori non dovrebbero trovare ostacoli o penalizzazioni in quanto le barriere architettoniche o sono state abbattute nel corso di questi anni o sono in via di abbattimento.</w:t>
      </w:r>
      <w:r w:rsidRPr="00B277B2">
        <w:rPr>
          <w:rStyle w:val="apple-converted-space"/>
          <w:rFonts w:ascii="Arial" w:hAnsi="Arial" w:cs="Arial"/>
          <w:color w:val="666666"/>
          <w:sz w:val="24"/>
          <w:szCs w:val="24"/>
          <w:shd w:val="clear" w:color="auto" w:fill="FAF8F8"/>
        </w:rPr>
        <w:t> </w:t>
      </w:r>
    </w:p>
    <w:p w:rsidR="00B277B2" w:rsidRDefault="00B277B2" w:rsidP="002A4206">
      <w:pPr>
        <w:jc w:val="both"/>
        <w:rPr>
          <w:rStyle w:val="apple-converted-space"/>
          <w:rFonts w:ascii="Arial" w:hAnsi="Arial" w:cs="Arial"/>
          <w:b/>
          <w:color w:val="666666"/>
          <w:sz w:val="24"/>
          <w:szCs w:val="24"/>
          <w:shd w:val="clear" w:color="auto" w:fill="FAF8F8"/>
        </w:rPr>
      </w:pPr>
      <w:r>
        <w:rPr>
          <w:rStyle w:val="apple-converted-space"/>
          <w:rFonts w:ascii="Arial" w:hAnsi="Arial" w:cs="Arial"/>
          <w:b/>
          <w:color w:val="666666"/>
          <w:sz w:val="24"/>
          <w:szCs w:val="24"/>
          <w:shd w:val="clear" w:color="auto" w:fill="FAF8F8"/>
        </w:rPr>
        <w:lastRenderedPageBreak/>
        <w:t>Regolarità del servizio</w:t>
      </w:r>
    </w:p>
    <w:p w:rsidR="00702CEC" w:rsidRDefault="00B277B2" w:rsidP="002A4206">
      <w:pPr>
        <w:jc w:val="both"/>
        <w:rPr>
          <w:rFonts w:ascii="Arial" w:hAnsi="Arial" w:cs="Arial"/>
          <w:color w:val="666666"/>
          <w:sz w:val="24"/>
          <w:szCs w:val="24"/>
          <w:shd w:val="clear" w:color="auto" w:fill="FAF8F8"/>
        </w:rPr>
      </w:pPr>
      <w:r w:rsidRPr="00B277B2">
        <w:rPr>
          <w:rStyle w:val="apple-converted-space"/>
          <w:rFonts w:ascii="Arial" w:hAnsi="Arial" w:cs="Arial"/>
          <w:color w:val="666666"/>
          <w:sz w:val="24"/>
          <w:szCs w:val="24"/>
          <w:shd w:val="clear" w:color="auto" w:fill="FAF8F8"/>
        </w:rPr>
        <w:t> </w:t>
      </w:r>
      <w:r w:rsidRPr="00B277B2">
        <w:rPr>
          <w:rFonts w:ascii="Arial" w:hAnsi="Arial" w:cs="Arial"/>
          <w:color w:val="666666"/>
          <w:sz w:val="24"/>
          <w:szCs w:val="24"/>
          <w:shd w:val="clear" w:color="auto" w:fill="FAF8F8"/>
        </w:rPr>
        <w:t>La scuola garantisce in ogni momento, attraverso l'azione di docenti e personale ausiliario, la vigilanza sui minori e la continuità del servizio. In caso di assenza dei docenti, ove non sia possibile nominare un supplente, vengono utilizzati insegnanti con ore a disposizione o disponibili ad effettuare ore eccedenti. Nel caso queste non siano sufficienti per fare fronte alle necessità, gli alunni suddivisi in piccoli gruppi, sono inseriti nelle altre classi per il tempo strettamente necessario. In caso di interruzioni del servizio legate a iniziative sindacali, le famiglie vengono avvisate con anticipo della modifica dell'orario e la scuola garantisce, dove previsto, il funzionamento del trasporto alunni secondo le modalità comunicate dall'’Ente erogatore del Servizio</w:t>
      </w:r>
      <w:r>
        <w:rPr>
          <w:rFonts w:ascii="Arial" w:hAnsi="Arial" w:cs="Arial"/>
          <w:color w:val="666666"/>
          <w:sz w:val="24"/>
          <w:szCs w:val="24"/>
          <w:shd w:val="clear" w:color="auto" w:fill="FAF8F8"/>
        </w:rPr>
        <w:t>.</w:t>
      </w:r>
    </w:p>
    <w:p w:rsidR="00B94C6F" w:rsidRDefault="00233DA9" w:rsidP="002A4206">
      <w:pPr>
        <w:jc w:val="both"/>
        <w:rPr>
          <w:rFonts w:ascii="Arial" w:hAnsi="Arial" w:cs="Arial"/>
          <w:b/>
          <w:color w:val="666666"/>
          <w:sz w:val="24"/>
          <w:szCs w:val="24"/>
          <w:shd w:val="clear" w:color="auto" w:fill="FAF8F8"/>
        </w:rPr>
      </w:pPr>
      <w:r>
        <w:rPr>
          <w:rFonts w:ascii="Arial" w:hAnsi="Arial" w:cs="Arial"/>
          <w:b/>
          <w:color w:val="666666"/>
          <w:sz w:val="24"/>
          <w:szCs w:val="24"/>
          <w:shd w:val="clear" w:color="auto" w:fill="FAF8F8"/>
        </w:rPr>
        <w:t>Accoglienza e inclusione</w:t>
      </w:r>
    </w:p>
    <w:p w:rsidR="00A01E1F" w:rsidRPr="00874CD3" w:rsidRDefault="00874CD3" w:rsidP="002A4206">
      <w:pPr>
        <w:jc w:val="both"/>
        <w:rPr>
          <w:rFonts w:ascii="Arial" w:hAnsi="Arial" w:cs="Arial"/>
          <w:color w:val="666666"/>
          <w:sz w:val="24"/>
          <w:szCs w:val="24"/>
          <w:shd w:val="clear" w:color="auto" w:fill="FAF8F8"/>
        </w:rPr>
      </w:pPr>
      <w:r w:rsidRPr="005F31D5">
        <w:rPr>
          <w:rFonts w:ascii="Arial" w:hAnsi="Arial" w:cs="Arial"/>
          <w:color w:val="666666"/>
          <w:sz w:val="24"/>
          <w:szCs w:val="24"/>
          <w:shd w:val="clear" w:color="auto" w:fill="FAF8F8"/>
        </w:rPr>
        <w:t>La Scuola considera</w:t>
      </w:r>
      <w:r w:rsidR="00547C27" w:rsidRPr="005F31D5">
        <w:rPr>
          <w:rFonts w:ascii="Arial" w:hAnsi="Arial" w:cs="Arial"/>
          <w:color w:val="666666"/>
          <w:sz w:val="24"/>
          <w:szCs w:val="24"/>
          <w:shd w:val="clear" w:color="auto" w:fill="FAF8F8"/>
        </w:rPr>
        <w:t xml:space="preserve"> “l’accoglienza” un principio fondamentale della propria azione educativa, favorendo le relazioni tra le varie componenti (alunni,docenti,genitori,ambiente) affinché gli alunni esprimano al meglio le proprie abilità. L’Istituzione scolastica cura l’organizzazione dell’accoglienza mediante incontri di presentazione da parte del DS e dei docenti</w:t>
      </w:r>
      <w:r w:rsidR="00A01E1F" w:rsidRPr="005F31D5">
        <w:rPr>
          <w:rFonts w:ascii="Arial" w:hAnsi="Arial" w:cs="Arial"/>
          <w:color w:val="666666"/>
          <w:sz w:val="24"/>
          <w:szCs w:val="24"/>
          <w:shd w:val="clear" w:color="auto" w:fill="FAF8F8"/>
        </w:rPr>
        <w:t>,con particolare riguardo alle classi iniziali; presentazione dei regolamenti scolastici e patto di corresponsabilità; incontri periodici docenti-genitori. La scuola agevola le pratiche inclusive nei confronti dei bambini e dei ragazzi di cittadinanza non italiana e favorisce,in generale, percorsi personalizzati e azioni per prevenire l’insuccesso e la dispersione scolastica.</w:t>
      </w:r>
    </w:p>
    <w:p w:rsidR="00521E0B" w:rsidRDefault="00521E0B" w:rsidP="002A4206">
      <w:pPr>
        <w:jc w:val="both"/>
        <w:rPr>
          <w:rFonts w:ascii="Arial" w:hAnsi="Arial" w:cs="Arial"/>
          <w:b/>
          <w:color w:val="666666"/>
          <w:sz w:val="24"/>
          <w:szCs w:val="24"/>
          <w:shd w:val="clear" w:color="auto" w:fill="FAF8F8"/>
        </w:rPr>
      </w:pPr>
      <w:r>
        <w:rPr>
          <w:rFonts w:ascii="Arial" w:hAnsi="Arial" w:cs="Arial"/>
          <w:b/>
          <w:color w:val="666666"/>
          <w:sz w:val="24"/>
          <w:szCs w:val="24"/>
          <w:shd w:val="clear" w:color="auto" w:fill="FAF8F8"/>
        </w:rPr>
        <w:t>Obbligo scolastico e frequenza</w:t>
      </w:r>
    </w:p>
    <w:p w:rsidR="00521E0B" w:rsidRDefault="00521E0B" w:rsidP="002A4206">
      <w:pPr>
        <w:jc w:val="both"/>
        <w:rPr>
          <w:rStyle w:val="apple-converted-space"/>
          <w:rFonts w:ascii="Arial" w:hAnsi="Arial" w:cs="Arial"/>
          <w:color w:val="666666"/>
          <w:sz w:val="24"/>
          <w:szCs w:val="24"/>
          <w:shd w:val="clear" w:color="auto" w:fill="FAF8F8"/>
        </w:rPr>
      </w:pPr>
      <w:r w:rsidRPr="00521E0B">
        <w:rPr>
          <w:rStyle w:val="apple-converted-space"/>
          <w:rFonts w:ascii="Arial" w:hAnsi="Arial" w:cs="Arial"/>
          <w:color w:val="666666"/>
          <w:sz w:val="24"/>
          <w:szCs w:val="24"/>
          <w:shd w:val="clear" w:color="auto" w:fill="FAF8F8"/>
        </w:rPr>
        <w:t> </w:t>
      </w:r>
      <w:r w:rsidRPr="00521E0B">
        <w:rPr>
          <w:rFonts w:ascii="Arial" w:hAnsi="Arial" w:cs="Arial"/>
          <w:color w:val="666666"/>
          <w:sz w:val="24"/>
          <w:szCs w:val="24"/>
          <w:shd w:val="clear" w:color="auto" w:fill="FAF8F8"/>
        </w:rPr>
        <w:t>La presenza degli alunni alle lezioni viene controllata quotidianamente dai docenti che annotano le assenze sul registro di classe. In caso di assenze continuate o irregolari, vengono attivati immediatamente i contatti con le famiglie e, dove necessario, si provvede ad informare i Servizi Sociali. La scuola si impegna a prevenire la dispersione scolastica attraverso un miglior utilizzo delle proprie risorse, anche operando attraverso i progetti per il successo formativo.</w:t>
      </w:r>
      <w:r w:rsidRPr="00521E0B">
        <w:rPr>
          <w:rStyle w:val="apple-converted-space"/>
          <w:rFonts w:ascii="Arial" w:hAnsi="Arial" w:cs="Arial"/>
          <w:color w:val="666666"/>
          <w:sz w:val="24"/>
          <w:szCs w:val="24"/>
          <w:shd w:val="clear" w:color="auto" w:fill="FAF8F8"/>
        </w:rPr>
        <w:t> </w:t>
      </w:r>
    </w:p>
    <w:p w:rsidR="00521E0B" w:rsidRDefault="00521E0B" w:rsidP="002A4206">
      <w:pPr>
        <w:jc w:val="both"/>
        <w:rPr>
          <w:rStyle w:val="apple-converted-space"/>
          <w:rFonts w:ascii="Arial" w:hAnsi="Arial" w:cs="Arial"/>
          <w:b/>
          <w:color w:val="666666"/>
          <w:sz w:val="24"/>
          <w:szCs w:val="24"/>
          <w:shd w:val="clear" w:color="auto" w:fill="FAF8F8"/>
        </w:rPr>
      </w:pPr>
      <w:r>
        <w:rPr>
          <w:rStyle w:val="apple-converted-space"/>
          <w:rFonts w:ascii="Arial" w:hAnsi="Arial" w:cs="Arial"/>
          <w:b/>
          <w:color w:val="666666"/>
          <w:sz w:val="24"/>
          <w:szCs w:val="24"/>
          <w:shd w:val="clear" w:color="auto" w:fill="FAF8F8"/>
        </w:rPr>
        <w:t>Partecipazione</w:t>
      </w:r>
    </w:p>
    <w:p w:rsidR="00521E0B" w:rsidRDefault="00521E0B" w:rsidP="002A4206">
      <w:pPr>
        <w:jc w:val="both"/>
        <w:rPr>
          <w:rFonts w:ascii="Arial" w:hAnsi="Arial" w:cs="Arial"/>
          <w:color w:val="666666"/>
          <w:sz w:val="24"/>
          <w:szCs w:val="24"/>
          <w:shd w:val="clear" w:color="auto" w:fill="FAF8F8"/>
        </w:rPr>
      </w:pPr>
      <w:r>
        <w:rPr>
          <w:rFonts w:ascii="Tahoma" w:hAnsi="Tahoma" w:cs="Tahoma"/>
          <w:color w:val="666666"/>
          <w:sz w:val="18"/>
          <w:szCs w:val="18"/>
          <w:shd w:val="clear" w:color="auto" w:fill="FAF8F8"/>
        </w:rPr>
        <w:t xml:space="preserve"> </w:t>
      </w:r>
      <w:r w:rsidRPr="00521E0B">
        <w:rPr>
          <w:rFonts w:ascii="Arial" w:hAnsi="Arial" w:cs="Arial"/>
          <w:color w:val="666666"/>
          <w:sz w:val="24"/>
          <w:szCs w:val="24"/>
          <w:shd w:val="clear" w:color="auto" w:fill="FAF8F8"/>
        </w:rPr>
        <w:t>Con l'intento di agevolare tutte le iniziative extrascolastiche con finalità educative e culturali, viene favorito l'utilizzo delle strutture per lo svolgimento di attività ed iniziative promosse da enti locali e/o associazioni non a fini di lucro, mettendo a disposizione locali e strumentazione didattica. Tali attività possono essere svolte previa autorizzazione da parte del Consiglio di Istituto e tenendo conto della disponibilità del personale ausiliario o di altro personale incaricato della vigilanza. Le attività gestite da organismi esterni necessitano della stipula di una convenzione per l'utilizzo dei locali.</w:t>
      </w:r>
    </w:p>
    <w:p w:rsidR="00521E0B" w:rsidRDefault="00521E0B" w:rsidP="002A4206">
      <w:pPr>
        <w:jc w:val="both"/>
        <w:rPr>
          <w:rFonts w:ascii="Arial" w:hAnsi="Arial" w:cs="Arial"/>
          <w:b/>
          <w:color w:val="666666"/>
          <w:sz w:val="24"/>
          <w:szCs w:val="24"/>
          <w:shd w:val="clear" w:color="auto" w:fill="FAF8F8"/>
        </w:rPr>
      </w:pPr>
      <w:r>
        <w:rPr>
          <w:rFonts w:ascii="Arial" w:hAnsi="Arial" w:cs="Arial"/>
          <w:b/>
          <w:color w:val="666666"/>
          <w:sz w:val="24"/>
          <w:szCs w:val="24"/>
          <w:shd w:val="clear" w:color="auto" w:fill="FAF8F8"/>
        </w:rPr>
        <w:t>Trasparenza</w:t>
      </w:r>
    </w:p>
    <w:p w:rsidR="00521E0B" w:rsidRDefault="00521E0B" w:rsidP="002A4206">
      <w:pPr>
        <w:jc w:val="both"/>
        <w:rPr>
          <w:rFonts w:ascii="Arial" w:hAnsi="Arial" w:cs="Arial"/>
          <w:color w:val="666666"/>
          <w:sz w:val="24"/>
          <w:szCs w:val="24"/>
          <w:shd w:val="clear" w:color="auto" w:fill="FAF8F8"/>
        </w:rPr>
      </w:pPr>
      <w:r w:rsidRPr="00521E0B">
        <w:rPr>
          <w:rFonts w:ascii="Arial" w:hAnsi="Arial" w:cs="Arial"/>
          <w:color w:val="666666"/>
          <w:sz w:val="24"/>
          <w:szCs w:val="24"/>
          <w:shd w:val="clear" w:color="auto" w:fill="FAF8F8"/>
        </w:rPr>
        <w:t xml:space="preserve">In relazione al D.Lgs. n. 33 del 14 marzo 2013, la trasparenza va intesa «come accessibilità totale delle informazioni concernenti l'organizzazione e l'attività delle pubbliche amministrazioni, allo scopo di favorire forme diffuse di controllo sul </w:t>
      </w:r>
      <w:r w:rsidRPr="00521E0B">
        <w:rPr>
          <w:rFonts w:ascii="Arial" w:hAnsi="Arial" w:cs="Arial"/>
          <w:color w:val="666666"/>
          <w:sz w:val="24"/>
          <w:szCs w:val="24"/>
          <w:shd w:val="clear" w:color="auto" w:fill="FAF8F8"/>
        </w:rPr>
        <w:lastRenderedPageBreak/>
        <w:t>perseguimento delle funzioni istituzionali e sull'utilizzo delle risorse pubbliche» (art.1). L’Istituzione Scolastica, al fine di promuovere ogni forma di partecipazione, garantisce la massima semplificazione delle procedure ed un'informazione completa e trasparente, nel rispetto delle disposizioni in materia di segreto di Stato, di segreto d'ufficio, di segreto statistico e di protezione dei dati personali. Per realizzare una comunicazione immediata, chiara ed efficace verso i suoi interlocutori, vengono adottate le seguenti modalità ed iniziative: - le informazioni vengono date sempre in forma scritta e con controllo della presa visione; - i verbali delle riunioni e le verifiche degli alunni della scuola sono disponibili per eventuali consultazioni; - le programmazioni educative/didattiche, il POF, la Carta dei Servizi e i più significativi progetti didattici sono visionabili sul sito dell’istituzione scolastica: icninocortese.gov.it. Sullo stesso sito dell’I.C. "N.Cortese", in coerenza con il succitato D.Lgs. 33/2013 (allegato A), è presente un apposito spazio: "Amministrazione Trasparente", nel quale sono resi pubblici tutta una serie di dati relativi a rilevanti aspetti organizzativi e tecnico-finanziari: Personale (tassi di assenza; incarichi conferiti; contrattazione di Istituto, ecc.)); Attività e procedimenti (provvedimenti del dirigente, tipologie di procedimento, ecc.); Bandi di gara e contratti; Bilancio preventivo e consuntivo; ecc. Come da norma, l'accesso alla visione dei documenti avviene previa richiesta scritta al dirigente scolastico. La scuola mette a disposizione delle organizzazioni sindacali spazi per la pubblicizzazione di documenti e materiale. Il diritto all'accesso è garantito secondo le norme di cui alla legge 241/90 e del D.P.R. n. 352 del 27.6.92. Il rilascio delle copie fotostatiche è subordinato al pagamento del corrispettivo dovuto secondo la normativa vigente</w:t>
      </w:r>
      <w:r>
        <w:rPr>
          <w:rFonts w:ascii="Arial" w:hAnsi="Arial" w:cs="Arial"/>
          <w:color w:val="666666"/>
          <w:sz w:val="24"/>
          <w:szCs w:val="24"/>
          <w:shd w:val="clear" w:color="auto" w:fill="FAF8F8"/>
        </w:rPr>
        <w:t>.</w:t>
      </w:r>
    </w:p>
    <w:p w:rsidR="00521E0B" w:rsidRDefault="00521E0B" w:rsidP="002A4206">
      <w:pPr>
        <w:jc w:val="both"/>
        <w:rPr>
          <w:rFonts w:ascii="Arial" w:hAnsi="Arial" w:cs="Arial"/>
          <w:b/>
          <w:color w:val="666666"/>
          <w:sz w:val="24"/>
          <w:szCs w:val="24"/>
          <w:shd w:val="clear" w:color="auto" w:fill="FAF8F8"/>
        </w:rPr>
      </w:pPr>
      <w:r>
        <w:rPr>
          <w:rFonts w:ascii="Arial" w:hAnsi="Arial" w:cs="Arial"/>
          <w:b/>
          <w:color w:val="666666"/>
          <w:sz w:val="24"/>
          <w:szCs w:val="24"/>
          <w:shd w:val="clear" w:color="auto" w:fill="FAF8F8"/>
        </w:rPr>
        <w:t>Efficienza</w:t>
      </w:r>
    </w:p>
    <w:p w:rsidR="00521E0B" w:rsidRDefault="00521E0B" w:rsidP="00521E0B">
      <w:pPr>
        <w:pStyle w:val="NormaleWeb"/>
        <w:shd w:val="clear" w:color="auto" w:fill="FAF8F8"/>
        <w:spacing w:before="0" w:beforeAutospacing="0" w:after="240" w:afterAutospacing="0"/>
        <w:ind w:left="105" w:right="105"/>
        <w:rPr>
          <w:rFonts w:ascii="Arial" w:hAnsi="Arial" w:cs="Arial"/>
          <w:color w:val="666666"/>
        </w:rPr>
      </w:pPr>
      <w:r>
        <w:rPr>
          <w:rStyle w:val="apple-converted-space"/>
          <w:rFonts w:ascii="inherit" w:hAnsi="inherit"/>
          <w:color w:val="666666"/>
          <w:sz w:val="18"/>
          <w:szCs w:val="18"/>
        </w:rPr>
        <w:t> </w:t>
      </w:r>
      <w:r>
        <w:rPr>
          <w:rFonts w:ascii="inherit" w:hAnsi="inherit" w:cs="Tahoma"/>
          <w:color w:val="666666"/>
          <w:sz w:val="18"/>
          <w:szCs w:val="18"/>
        </w:rPr>
        <w:t xml:space="preserve"> </w:t>
      </w:r>
      <w:r w:rsidRPr="00521E0B">
        <w:rPr>
          <w:rFonts w:ascii="Arial" w:hAnsi="Arial" w:cs="Arial"/>
          <w:color w:val="666666"/>
        </w:rPr>
        <w:t>Il lavoro scolastico, ed in particolare l'orario di servizio di tutte le componenti, si informa a criteri di efficienza, efficacia e flessibilità sia nell'organizzazione dei servizi amministrativi, che nell'attività didattica</w:t>
      </w:r>
      <w:r w:rsidR="00033220">
        <w:rPr>
          <w:rFonts w:ascii="Arial" w:hAnsi="Arial" w:cs="Arial"/>
          <w:color w:val="666666"/>
        </w:rPr>
        <w:t>.</w:t>
      </w:r>
    </w:p>
    <w:p w:rsidR="00033220" w:rsidRPr="005F31D5" w:rsidRDefault="00A35128" w:rsidP="00A35128">
      <w:pPr>
        <w:pStyle w:val="NormaleWeb"/>
        <w:shd w:val="clear" w:color="auto" w:fill="FAF8F8"/>
        <w:spacing w:before="0" w:beforeAutospacing="0" w:after="240" w:afterAutospacing="0"/>
        <w:ind w:right="105"/>
        <w:rPr>
          <w:rFonts w:ascii="Arial" w:eastAsia="Arial Unicode MS" w:hAnsi="Arial" w:cs="Arial"/>
          <w:sz w:val="22"/>
          <w:szCs w:val="22"/>
        </w:rPr>
      </w:pPr>
      <w:r w:rsidRPr="005F31D5">
        <w:rPr>
          <w:rFonts w:ascii="Arial" w:eastAsia="Arial Unicode MS" w:hAnsi="Arial" w:cs="Arial"/>
          <w:sz w:val="22"/>
          <w:szCs w:val="22"/>
        </w:rPr>
        <w:t>Libertà d’insegnamento e aggiornamento del personale</w:t>
      </w:r>
    </w:p>
    <w:p w:rsidR="00521E0B" w:rsidRPr="005F31D5" w:rsidRDefault="0055129B" w:rsidP="002A4206">
      <w:pPr>
        <w:jc w:val="both"/>
        <w:rPr>
          <w:rFonts w:ascii="Arial" w:hAnsi="Arial" w:cs="Arial"/>
          <w:color w:val="666666"/>
          <w:sz w:val="24"/>
          <w:szCs w:val="24"/>
          <w:shd w:val="clear" w:color="auto" w:fill="FAF8F8"/>
        </w:rPr>
      </w:pPr>
      <w:r w:rsidRPr="005F31D5">
        <w:rPr>
          <w:rFonts w:ascii="Arial" w:hAnsi="Arial" w:cs="Arial"/>
          <w:color w:val="666666"/>
          <w:sz w:val="24"/>
          <w:szCs w:val="24"/>
          <w:shd w:val="clear" w:color="auto" w:fill="FAF8F8"/>
        </w:rPr>
        <w:t>Nella programmazione educativa e didattica si assicura il rispetto della libertà d’insegnamento dei docenti e si garantisce la formazione dell’alunno,</w:t>
      </w:r>
      <w:r w:rsidR="00474A2E" w:rsidRPr="005F31D5">
        <w:rPr>
          <w:rFonts w:ascii="Arial" w:hAnsi="Arial" w:cs="Arial"/>
          <w:color w:val="666666"/>
          <w:sz w:val="24"/>
          <w:szCs w:val="24"/>
          <w:shd w:val="clear" w:color="auto" w:fill="FAF8F8"/>
        </w:rPr>
        <w:t xml:space="preserve"> </w:t>
      </w:r>
      <w:r w:rsidRPr="005F31D5">
        <w:rPr>
          <w:rFonts w:ascii="Arial" w:hAnsi="Arial" w:cs="Arial"/>
          <w:color w:val="666666"/>
          <w:sz w:val="24"/>
          <w:szCs w:val="24"/>
          <w:shd w:val="clear" w:color="auto" w:fill="FAF8F8"/>
        </w:rPr>
        <w:t>con riferimento ai  traguardi per lo sviluppo delle competenze.</w:t>
      </w:r>
    </w:p>
    <w:p w:rsidR="00474A2E" w:rsidRDefault="00474A2E" w:rsidP="002A4206">
      <w:pPr>
        <w:jc w:val="both"/>
        <w:rPr>
          <w:rFonts w:ascii="Arial" w:hAnsi="Arial" w:cs="Arial"/>
          <w:color w:val="666666"/>
          <w:sz w:val="24"/>
          <w:szCs w:val="24"/>
          <w:shd w:val="clear" w:color="auto" w:fill="FAF8F8"/>
        </w:rPr>
      </w:pPr>
      <w:r w:rsidRPr="005F31D5">
        <w:rPr>
          <w:rFonts w:ascii="Arial" w:hAnsi="Arial" w:cs="Arial"/>
          <w:color w:val="666666"/>
          <w:sz w:val="24"/>
          <w:szCs w:val="24"/>
          <w:shd w:val="clear" w:color="auto" w:fill="FAF8F8"/>
        </w:rPr>
        <w:t>L’aggiornamento è un obbligo per l’amministrazione e un diritto-dovere per il docente.</w:t>
      </w:r>
    </w:p>
    <w:p w:rsidR="00CC4EA0" w:rsidRDefault="00CC4EA0" w:rsidP="002A4206">
      <w:pPr>
        <w:jc w:val="both"/>
        <w:rPr>
          <w:rFonts w:ascii="Arial" w:hAnsi="Arial" w:cs="Arial"/>
          <w:color w:val="666666"/>
          <w:sz w:val="24"/>
          <w:szCs w:val="24"/>
          <w:shd w:val="clear" w:color="auto" w:fill="FAF8F8"/>
        </w:rPr>
      </w:pPr>
    </w:p>
    <w:p w:rsidR="00CC4EA0" w:rsidRDefault="00CC4EA0" w:rsidP="002A4206">
      <w:pPr>
        <w:jc w:val="both"/>
        <w:rPr>
          <w:rFonts w:ascii="Arial" w:hAnsi="Arial" w:cs="Arial"/>
          <w:color w:val="666666"/>
          <w:sz w:val="24"/>
          <w:szCs w:val="24"/>
          <w:shd w:val="clear" w:color="auto" w:fill="FAF8F8"/>
        </w:rPr>
      </w:pPr>
    </w:p>
    <w:p w:rsidR="00CC4EA0" w:rsidRPr="005F31D5" w:rsidRDefault="00CC4EA0" w:rsidP="002A4206">
      <w:pPr>
        <w:jc w:val="both"/>
        <w:rPr>
          <w:rFonts w:ascii="Arial" w:hAnsi="Arial" w:cs="Arial"/>
          <w:b/>
          <w:color w:val="666666"/>
          <w:sz w:val="24"/>
          <w:szCs w:val="24"/>
          <w:shd w:val="clear" w:color="auto" w:fill="FAF8F8"/>
        </w:rPr>
      </w:pPr>
      <w:r w:rsidRPr="005F31D5">
        <w:rPr>
          <w:rFonts w:ascii="Arial" w:hAnsi="Arial" w:cs="Arial"/>
          <w:b/>
          <w:color w:val="666666"/>
          <w:sz w:val="24"/>
          <w:szCs w:val="24"/>
          <w:shd w:val="clear" w:color="auto" w:fill="FAF8F8"/>
        </w:rPr>
        <w:t>AREA DIDATTICA</w:t>
      </w:r>
    </w:p>
    <w:p w:rsidR="00A356DD" w:rsidRPr="005F31D5" w:rsidRDefault="00A356DD" w:rsidP="002A4206">
      <w:pPr>
        <w:jc w:val="both"/>
        <w:rPr>
          <w:rFonts w:ascii="Arial" w:hAnsi="Arial" w:cs="Arial"/>
          <w:b/>
          <w:color w:val="666666"/>
          <w:sz w:val="24"/>
          <w:szCs w:val="24"/>
          <w:shd w:val="clear" w:color="auto" w:fill="FAF8F8"/>
        </w:rPr>
      </w:pPr>
      <w:r w:rsidRPr="005F31D5">
        <w:rPr>
          <w:rFonts w:ascii="Arial" w:hAnsi="Arial" w:cs="Arial"/>
          <w:b/>
          <w:color w:val="666666"/>
          <w:sz w:val="24"/>
          <w:szCs w:val="24"/>
          <w:shd w:val="clear" w:color="auto" w:fill="FAF8F8"/>
        </w:rPr>
        <w:t>Programmazione educativa e didattica</w:t>
      </w:r>
    </w:p>
    <w:p w:rsidR="00A356DD" w:rsidRPr="005F31D5" w:rsidRDefault="00CC4EA0" w:rsidP="002A4206">
      <w:pPr>
        <w:jc w:val="both"/>
        <w:rPr>
          <w:rFonts w:ascii="Arial" w:hAnsi="Arial" w:cs="Arial"/>
          <w:sz w:val="24"/>
          <w:szCs w:val="24"/>
        </w:rPr>
      </w:pPr>
      <w:r w:rsidRPr="005F31D5">
        <w:rPr>
          <w:rFonts w:ascii="Arial" w:hAnsi="Arial" w:cs="Arial"/>
          <w:sz w:val="24"/>
          <w:szCs w:val="24"/>
        </w:rPr>
        <w:t xml:space="preserve">La scuola, con l’apporto delle competenze professionali del personale e con la collaborazione ed il concorso delle famiglie, delle istituzioni e della società civile, si impegna ad adeguare le attività educative alle esigenze culturali e formative degli alunni </w:t>
      </w:r>
      <w:r w:rsidRPr="005F31D5">
        <w:rPr>
          <w:rFonts w:ascii="Arial" w:hAnsi="Arial" w:cs="Arial"/>
          <w:sz w:val="24"/>
          <w:szCs w:val="24"/>
        </w:rPr>
        <w:lastRenderedPageBreak/>
        <w:t xml:space="preserve">nel rispetto </w:t>
      </w:r>
      <w:r w:rsidR="00544DE7" w:rsidRPr="005F31D5">
        <w:rPr>
          <w:rFonts w:ascii="Arial" w:hAnsi="Arial" w:cs="Arial"/>
          <w:sz w:val="24"/>
          <w:szCs w:val="24"/>
        </w:rPr>
        <w:t>delle finalità istituzionali.</w:t>
      </w:r>
      <w:r w:rsidRPr="005F31D5">
        <w:rPr>
          <w:rFonts w:ascii="Arial" w:hAnsi="Arial" w:cs="Arial"/>
          <w:sz w:val="24"/>
          <w:szCs w:val="24"/>
        </w:rPr>
        <w:t xml:space="preserve"> Al fine di assicurare la continuità educativa l’Istituto individua ed elabora un piano di attività realizzabile, sia per continuità orizzontale che verticale, nei tre ordini di scuola di base. Le iniziative riguarderanno:  Incontri con i do</w:t>
      </w:r>
      <w:r w:rsidR="00544DE7" w:rsidRPr="005F31D5">
        <w:rPr>
          <w:rFonts w:ascii="Arial" w:hAnsi="Arial" w:cs="Arial"/>
          <w:sz w:val="24"/>
          <w:szCs w:val="24"/>
        </w:rPr>
        <w:t>centi degli alunni di passaggio; i</w:t>
      </w:r>
      <w:r w:rsidRPr="005F31D5">
        <w:rPr>
          <w:rFonts w:ascii="Arial" w:hAnsi="Arial" w:cs="Arial"/>
          <w:sz w:val="24"/>
          <w:szCs w:val="24"/>
        </w:rPr>
        <w:t xml:space="preserve">ncontri degli alunni delle classi iniziali </w:t>
      </w:r>
      <w:r w:rsidR="00544DE7" w:rsidRPr="005F31D5">
        <w:rPr>
          <w:rFonts w:ascii="Arial" w:hAnsi="Arial" w:cs="Arial"/>
          <w:sz w:val="24"/>
          <w:szCs w:val="24"/>
        </w:rPr>
        <w:t>e terminali per attività comuni;a</w:t>
      </w:r>
      <w:r w:rsidRPr="005F31D5">
        <w:rPr>
          <w:rFonts w:ascii="Arial" w:hAnsi="Arial" w:cs="Arial"/>
          <w:sz w:val="24"/>
          <w:szCs w:val="24"/>
        </w:rPr>
        <w:t>cquisizione ed integrazione del fascicolo perso</w:t>
      </w:r>
      <w:r w:rsidR="00544DE7" w:rsidRPr="005F31D5">
        <w:rPr>
          <w:rFonts w:ascii="Arial" w:hAnsi="Arial" w:cs="Arial"/>
          <w:sz w:val="24"/>
          <w:szCs w:val="24"/>
        </w:rPr>
        <w:t>nale dell’alunno nuovo iscritto;  c</w:t>
      </w:r>
      <w:r w:rsidRPr="005F31D5">
        <w:rPr>
          <w:rFonts w:ascii="Arial" w:hAnsi="Arial" w:cs="Arial"/>
          <w:sz w:val="24"/>
          <w:szCs w:val="24"/>
        </w:rPr>
        <w:t>oordinamento dei curricoli e delle programmazioni didattiche</w:t>
      </w:r>
      <w:r w:rsidR="00544DE7" w:rsidRPr="005F31D5">
        <w:rPr>
          <w:rFonts w:ascii="Arial" w:hAnsi="Arial" w:cs="Arial"/>
          <w:sz w:val="24"/>
          <w:szCs w:val="24"/>
        </w:rPr>
        <w:t>;c</w:t>
      </w:r>
      <w:r w:rsidRPr="005F31D5">
        <w:rPr>
          <w:rFonts w:ascii="Arial" w:hAnsi="Arial" w:cs="Arial"/>
          <w:sz w:val="24"/>
          <w:szCs w:val="24"/>
        </w:rPr>
        <w:t>ostruzione comune di criteri e strumenti di verifica e di valutazione.</w:t>
      </w:r>
    </w:p>
    <w:p w:rsidR="00CC4EA0" w:rsidRPr="005F31D5" w:rsidRDefault="00CC4EA0" w:rsidP="002A4206">
      <w:pPr>
        <w:jc w:val="both"/>
        <w:rPr>
          <w:rFonts w:ascii="Arial" w:hAnsi="Arial" w:cs="Arial"/>
          <w:sz w:val="24"/>
          <w:szCs w:val="24"/>
        </w:rPr>
      </w:pPr>
      <w:r w:rsidRPr="005F31D5">
        <w:rPr>
          <w:rFonts w:ascii="Arial" w:hAnsi="Arial" w:cs="Arial"/>
          <w:sz w:val="24"/>
          <w:szCs w:val="24"/>
        </w:rPr>
        <w:t xml:space="preserve"> Nella scelta dei libri di testo e delle strumentazioni didattiche, </w:t>
      </w:r>
      <w:r w:rsidR="00A356DD" w:rsidRPr="005F31D5">
        <w:rPr>
          <w:rFonts w:ascii="Arial" w:hAnsi="Arial" w:cs="Arial"/>
          <w:sz w:val="24"/>
          <w:szCs w:val="24"/>
        </w:rPr>
        <w:t>la scuola assume come criteri di riferimento la validità culturale e la funzionalità educativa con particolare riguardo agli obiettivi formativi e la rispondenza alle esigenze dell’utenza.</w:t>
      </w:r>
    </w:p>
    <w:p w:rsidR="00A356DD" w:rsidRPr="005F31D5" w:rsidRDefault="00A356DD" w:rsidP="002A4206">
      <w:pPr>
        <w:jc w:val="both"/>
        <w:rPr>
          <w:rFonts w:ascii="Arial" w:hAnsi="Arial" w:cs="Arial"/>
          <w:b/>
          <w:sz w:val="24"/>
          <w:szCs w:val="24"/>
        </w:rPr>
      </w:pPr>
      <w:r w:rsidRPr="005F31D5">
        <w:rPr>
          <w:rFonts w:ascii="Arial" w:hAnsi="Arial" w:cs="Arial"/>
          <w:b/>
          <w:sz w:val="24"/>
          <w:szCs w:val="24"/>
        </w:rPr>
        <w:t>Ptof</w:t>
      </w:r>
    </w:p>
    <w:p w:rsidR="00A356DD" w:rsidRPr="005F31D5" w:rsidRDefault="00A356DD" w:rsidP="002A4206">
      <w:pPr>
        <w:jc w:val="both"/>
        <w:rPr>
          <w:rFonts w:ascii="Arial" w:hAnsi="Arial" w:cs="Arial"/>
          <w:sz w:val="24"/>
          <w:szCs w:val="24"/>
        </w:rPr>
      </w:pPr>
      <w:r w:rsidRPr="005F31D5">
        <w:rPr>
          <w:rFonts w:ascii="Arial" w:hAnsi="Arial" w:cs="Arial"/>
          <w:sz w:val="24"/>
          <w:szCs w:val="24"/>
        </w:rPr>
        <w:t>Il Ptof contiene dati strutturali della scuola, la progettazione curricolare ed extracurricolare educativa ed organizzativa, le attività di formazione ed azione, le finalità e gli obiettivi, la sicurezza nei luoghi di lavoro, i processi di verifica e valutazione, i progetti.</w:t>
      </w:r>
      <w:r w:rsidRPr="005F31D5">
        <w:t xml:space="preserve"> </w:t>
      </w:r>
      <w:r w:rsidRPr="005F31D5">
        <w:rPr>
          <w:rFonts w:ascii="Arial" w:hAnsi="Arial" w:cs="Arial"/>
          <w:sz w:val="24"/>
          <w:szCs w:val="24"/>
        </w:rPr>
        <w:t>In particolare regola l’uso delle risorse d’istituto e pianifica le attività di potenziamento, di recupero, di orientamento e di formazione.</w:t>
      </w:r>
    </w:p>
    <w:p w:rsidR="00DE4609" w:rsidRPr="005F31D5" w:rsidRDefault="00DE4609" w:rsidP="002A4206">
      <w:pPr>
        <w:jc w:val="both"/>
        <w:rPr>
          <w:rFonts w:ascii="Arial" w:hAnsi="Arial" w:cs="Arial"/>
          <w:b/>
          <w:sz w:val="24"/>
          <w:szCs w:val="24"/>
        </w:rPr>
      </w:pPr>
      <w:r w:rsidRPr="005F31D5">
        <w:rPr>
          <w:rFonts w:ascii="Arial" w:hAnsi="Arial" w:cs="Arial"/>
          <w:b/>
          <w:sz w:val="24"/>
          <w:szCs w:val="24"/>
        </w:rPr>
        <w:t>Rapporto docente-alunno/ carico domestico degli alunni</w:t>
      </w:r>
    </w:p>
    <w:p w:rsidR="00DE4609" w:rsidRPr="005F31D5" w:rsidRDefault="00DE4609" w:rsidP="002A4206">
      <w:pPr>
        <w:jc w:val="both"/>
        <w:rPr>
          <w:rFonts w:ascii="Arial" w:hAnsi="Arial" w:cs="Arial"/>
          <w:sz w:val="24"/>
          <w:szCs w:val="24"/>
        </w:rPr>
      </w:pPr>
      <w:r w:rsidRPr="005F31D5">
        <w:rPr>
          <w:rFonts w:ascii="Arial" w:hAnsi="Arial" w:cs="Arial"/>
          <w:sz w:val="24"/>
          <w:szCs w:val="24"/>
        </w:rPr>
        <w:t>I docenti definiscono le proposte educative e didattiche</w:t>
      </w:r>
      <w:r w:rsidR="00523A86" w:rsidRPr="005F31D5">
        <w:rPr>
          <w:rFonts w:ascii="Arial" w:hAnsi="Arial" w:cs="Arial"/>
          <w:sz w:val="24"/>
          <w:szCs w:val="24"/>
        </w:rPr>
        <w:t xml:space="preserve"> in relazione costante con i bisogni fondamentali dei bambini e dei ragazzi e nel rispetto delle modalità cognitive di ognuno.</w:t>
      </w:r>
    </w:p>
    <w:p w:rsidR="00523A86" w:rsidRPr="005F31D5" w:rsidRDefault="00523A86" w:rsidP="002A4206">
      <w:pPr>
        <w:jc w:val="both"/>
        <w:rPr>
          <w:rFonts w:ascii="Arial" w:hAnsi="Arial" w:cs="Arial"/>
          <w:sz w:val="24"/>
          <w:szCs w:val="24"/>
        </w:rPr>
      </w:pPr>
      <w:r w:rsidRPr="005F31D5">
        <w:rPr>
          <w:rFonts w:ascii="Arial" w:hAnsi="Arial" w:cs="Arial"/>
          <w:sz w:val="24"/>
          <w:szCs w:val="24"/>
        </w:rPr>
        <w:t>I docenti, nell’assegnazione dei  compiti, dovranno assicurare  agli alunni  il tempo necessario per lo svolgimento di attività pomeridiane.</w:t>
      </w:r>
    </w:p>
    <w:p w:rsidR="00523A86" w:rsidRPr="005F31D5" w:rsidRDefault="00B34828" w:rsidP="002A4206">
      <w:pPr>
        <w:jc w:val="both"/>
        <w:rPr>
          <w:rFonts w:ascii="Arial" w:hAnsi="Arial" w:cs="Arial"/>
          <w:b/>
          <w:sz w:val="24"/>
          <w:szCs w:val="24"/>
        </w:rPr>
      </w:pPr>
      <w:r w:rsidRPr="005F31D5">
        <w:rPr>
          <w:rFonts w:ascii="Arial" w:hAnsi="Arial" w:cs="Arial"/>
          <w:b/>
          <w:sz w:val="24"/>
          <w:szCs w:val="24"/>
        </w:rPr>
        <w:t>Regolamenti</w:t>
      </w:r>
    </w:p>
    <w:p w:rsidR="00B34828" w:rsidRPr="005F31D5" w:rsidRDefault="00B34828" w:rsidP="002A4206">
      <w:pPr>
        <w:jc w:val="both"/>
        <w:rPr>
          <w:rFonts w:ascii="Arial" w:hAnsi="Arial" w:cs="Arial"/>
          <w:sz w:val="24"/>
          <w:szCs w:val="24"/>
        </w:rPr>
      </w:pPr>
      <w:r w:rsidRPr="005F31D5">
        <w:rPr>
          <w:rFonts w:ascii="Arial" w:hAnsi="Arial" w:cs="Arial"/>
          <w:sz w:val="24"/>
          <w:szCs w:val="24"/>
        </w:rPr>
        <w:t>La scuola garantisce l’elaborazione, l’adozione e la pubblicizza</w:t>
      </w:r>
      <w:r w:rsidR="0007005D" w:rsidRPr="005F31D5">
        <w:rPr>
          <w:rFonts w:ascii="Arial" w:hAnsi="Arial" w:cs="Arial"/>
          <w:sz w:val="24"/>
          <w:szCs w:val="24"/>
        </w:rPr>
        <w:t>zione dei seguenti documenti:</w:t>
      </w:r>
      <w:r w:rsidRPr="005F31D5">
        <w:rPr>
          <w:rFonts w:ascii="Arial" w:hAnsi="Arial" w:cs="Arial"/>
          <w:sz w:val="24"/>
          <w:szCs w:val="24"/>
        </w:rPr>
        <w:t xml:space="preserve"> Piano d</w:t>
      </w:r>
      <w:r w:rsidR="0007005D" w:rsidRPr="005F31D5">
        <w:rPr>
          <w:rFonts w:ascii="Arial" w:hAnsi="Arial" w:cs="Arial"/>
          <w:sz w:val="24"/>
          <w:szCs w:val="24"/>
        </w:rPr>
        <w:t>ell'offerta Formativa</w:t>
      </w:r>
      <w:r w:rsidR="00EC4EF7" w:rsidRPr="005F31D5">
        <w:rPr>
          <w:rFonts w:ascii="Arial" w:hAnsi="Arial" w:cs="Arial"/>
          <w:sz w:val="24"/>
          <w:szCs w:val="24"/>
        </w:rPr>
        <w:t xml:space="preserve"> triennale</w:t>
      </w:r>
      <w:r w:rsidR="0007005D" w:rsidRPr="005F31D5">
        <w:rPr>
          <w:rFonts w:ascii="Arial" w:hAnsi="Arial" w:cs="Arial"/>
          <w:sz w:val="24"/>
          <w:szCs w:val="24"/>
        </w:rPr>
        <w:t>,la Carta dei Servizi,</w:t>
      </w:r>
      <w:r w:rsidRPr="005F31D5">
        <w:rPr>
          <w:rFonts w:ascii="Arial" w:hAnsi="Arial" w:cs="Arial"/>
          <w:sz w:val="24"/>
          <w:szCs w:val="24"/>
        </w:rPr>
        <w:t xml:space="preserve"> il Regolamento d'Istituto,</w:t>
      </w:r>
      <w:r w:rsidR="0007005D" w:rsidRPr="005F31D5">
        <w:rPr>
          <w:rFonts w:ascii="Arial" w:hAnsi="Arial" w:cs="Arial"/>
          <w:sz w:val="24"/>
          <w:szCs w:val="24"/>
        </w:rPr>
        <w:t xml:space="preserve">  il Regolamento uscite didattiche,il Regolamento uso del cellulare,il Regolamento laboratorio informatico,</w:t>
      </w:r>
      <w:r w:rsidRPr="005F31D5">
        <w:rPr>
          <w:rFonts w:ascii="Arial" w:hAnsi="Arial" w:cs="Arial"/>
          <w:sz w:val="24"/>
          <w:szCs w:val="24"/>
        </w:rPr>
        <w:t xml:space="preserve"> il Patto educ</w:t>
      </w:r>
      <w:r w:rsidR="00EC4EF7" w:rsidRPr="005F31D5">
        <w:rPr>
          <w:rFonts w:ascii="Arial" w:hAnsi="Arial" w:cs="Arial"/>
          <w:sz w:val="24"/>
          <w:szCs w:val="24"/>
        </w:rPr>
        <w:t>ativo di corresponsabilità, il Contratto formativo,il R</w:t>
      </w:r>
      <w:r w:rsidRPr="005F31D5">
        <w:rPr>
          <w:rFonts w:ascii="Arial" w:hAnsi="Arial" w:cs="Arial"/>
          <w:sz w:val="24"/>
          <w:szCs w:val="24"/>
        </w:rPr>
        <w:t>egolamento dell</w:t>
      </w:r>
      <w:r w:rsidR="00EC4EF7" w:rsidRPr="005F31D5">
        <w:rPr>
          <w:rFonts w:ascii="Arial" w:hAnsi="Arial" w:cs="Arial"/>
          <w:sz w:val="24"/>
          <w:szCs w:val="24"/>
        </w:rPr>
        <w:t>’Organo di Garanzia,il Regolamento degli OO.CC.</w:t>
      </w:r>
    </w:p>
    <w:p w:rsidR="00F6387A" w:rsidRPr="005F31D5" w:rsidRDefault="00F6387A" w:rsidP="002A4206">
      <w:pPr>
        <w:jc w:val="both"/>
        <w:rPr>
          <w:rFonts w:ascii="Arial" w:hAnsi="Arial" w:cs="Arial"/>
          <w:sz w:val="24"/>
          <w:szCs w:val="24"/>
        </w:rPr>
      </w:pPr>
    </w:p>
    <w:p w:rsidR="00F6387A" w:rsidRPr="005F31D5" w:rsidRDefault="00F6387A" w:rsidP="002A4206">
      <w:pPr>
        <w:jc w:val="both"/>
        <w:rPr>
          <w:rFonts w:ascii="Arial" w:hAnsi="Arial" w:cs="Arial"/>
          <w:b/>
          <w:sz w:val="24"/>
          <w:szCs w:val="24"/>
        </w:rPr>
      </w:pPr>
      <w:r w:rsidRPr="005F31D5">
        <w:rPr>
          <w:rFonts w:ascii="Arial" w:hAnsi="Arial" w:cs="Arial"/>
          <w:b/>
          <w:sz w:val="24"/>
          <w:szCs w:val="24"/>
        </w:rPr>
        <w:t>SERVIZI AMMINISTRATIVI</w:t>
      </w:r>
    </w:p>
    <w:p w:rsidR="00F6387A" w:rsidRPr="005F31D5" w:rsidRDefault="00F6387A" w:rsidP="002A4206">
      <w:pPr>
        <w:jc w:val="both"/>
        <w:rPr>
          <w:rFonts w:ascii="Arial" w:hAnsi="Arial" w:cs="Arial"/>
          <w:b/>
          <w:sz w:val="24"/>
          <w:szCs w:val="24"/>
        </w:rPr>
      </w:pPr>
      <w:r w:rsidRPr="005F31D5">
        <w:rPr>
          <w:rFonts w:ascii="Arial" w:hAnsi="Arial" w:cs="Arial"/>
          <w:b/>
          <w:sz w:val="24"/>
          <w:szCs w:val="24"/>
        </w:rPr>
        <w:t>Fattori di qualità area dei servizi</w:t>
      </w:r>
    </w:p>
    <w:p w:rsidR="00F6387A" w:rsidRPr="005F31D5" w:rsidRDefault="00F6387A" w:rsidP="002A4206">
      <w:pPr>
        <w:jc w:val="both"/>
        <w:rPr>
          <w:rFonts w:ascii="Arial" w:hAnsi="Arial" w:cs="Arial"/>
          <w:sz w:val="24"/>
          <w:szCs w:val="24"/>
        </w:rPr>
      </w:pPr>
      <w:r w:rsidRPr="005F31D5">
        <w:rPr>
          <w:rFonts w:ascii="Arial" w:hAnsi="Arial" w:cs="Arial"/>
          <w:sz w:val="24"/>
          <w:szCs w:val="24"/>
        </w:rPr>
        <w:t>L’Istituto Comprensivo ha individuato i seguenti fattori di qualità dei servizi amministrativi che intende sviluppare e rafforzare sulla base dei livelli standard i</w:t>
      </w:r>
      <w:r w:rsidR="00E47764" w:rsidRPr="005F31D5">
        <w:rPr>
          <w:rFonts w:ascii="Arial" w:hAnsi="Arial" w:cs="Arial"/>
          <w:sz w:val="24"/>
          <w:szCs w:val="24"/>
        </w:rPr>
        <w:t>ndicati accanto a ciascuna voce e adeguatamente esplicitati nel Regolamento d’Istituto.</w:t>
      </w:r>
    </w:p>
    <w:p w:rsidR="00F6387A" w:rsidRPr="005F31D5" w:rsidRDefault="00F6387A" w:rsidP="002A4206">
      <w:pPr>
        <w:jc w:val="both"/>
        <w:rPr>
          <w:rFonts w:ascii="Arial" w:hAnsi="Arial" w:cs="Arial"/>
          <w:sz w:val="24"/>
          <w:szCs w:val="24"/>
        </w:rPr>
      </w:pPr>
      <w:r w:rsidRPr="005F31D5">
        <w:rPr>
          <w:rFonts w:ascii="Arial" w:hAnsi="Arial" w:cs="Arial"/>
          <w:sz w:val="24"/>
          <w:szCs w:val="24"/>
        </w:rPr>
        <w:t xml:space="preserve"> -Celerità delle procedure </w:t>
      </w:r>
    </w:p>
    <w:p w:rsidR="00F6387A" w:rsidRPr="005F31D5" w:rsidRDefault="00F6387A" w:rsidP="002A4206">
      <w:pPr>
        <w:jc w:val="both"/>
        <w:rPr>
          <w:rFonts w:ascii="Arial" w:hAnsi="Arial" w:cs="Arial"/>
          <w:sz w:val="24"/>
          <w:szCs w:val="24"/>
        </w:rPr>
      </w:pPr>
      <w:r w:rsidRPr="005F31D5">
        <w:rPr>
          <w:rFonts w:ascii="Arial" w:hAnsi="Arial" w:cs="Arial"/>
          <w:sz w:val="24"/>
          <w:szCs w:val="24"/>
        </w:rPr>
        <w:t xml:space="preserve"> -Trasparenza </w:t>
      </w:r>
    </w:p>
    <w:p w:rsidR="00F6387A" w:rsidRPr="005F31D5" w:rsidRDefault="00F6387A" w:rsidP="002A4206">
      <w:pPr>
        <w:jc w:val="both"/>
        <w:rPr>
          <w:rFonts w:ascii="Arial" w:hAnsi="Arial" w:cs="Arial"/>
          <w:sz w:val="24"/>
          <w:szCs w:val="24"/>
        </w:rPr>
      </w:pPr>
      <w:r w:rsidRPr="005F31D5">
        <w:rPr>
          <w:rFonts w:ascii="Arial" w:hAnsi="Arial" w:cs="Arial"/>
          <w:sz w:val="24"/>
          <w:szCs w:val="24"/>
        </w:rPr>
        <w:lastRenderedPageBreak/>
        <w:t xml:space="preserve"> -Informatizzazione dei servizi di segreteria</w:t>
      </w:r>
    </w:p>
    <w:p w:rsidR="00F6387A" w:rsidRPr="005F31D5" w:rsidRDefault="00F6387A" w:rsidP="002A4206">
      <w:pPr>
        <w:jc w:val="both"/>
        <w:rPr>
          <w:rFonts w:ascii="Arial" w:hAnsi="Arial" w:cs="Arial"/>
          <w:sz w:val="24"/>
          <w:szCs w:val="24"/>
        </w:rPr>
      </w:pPr>
      <w:r w:rsidRPr="005F31D5">
        <w:rPr>
          <w:rFonts w:ascii="Arial" w:hAnsi="Arial" w:cs="Arial"/>
          <w:sz w:val="24"/>
          <w:szCs w:val="24"/>
        </w:rPr>
        <w:t xml:space="preserve">- Tempi di attesa agli sportelli </w:t>
      </w:r>
    </w:p>
    <w:p w:rsidR="00F6387A" w:rsidRPr="005F31D5" w:rsidRDefault="00F6387A" w:rsidP="002A4206">
      <w:pPr>
        <w:jc w:val="both"/>
        <w:rPr>
          <w:rFonts w:ascii="Arial" w:hAnsi="Arial" w:cs="Arial"/>
          <w:sz w:val="24"/>
          <w:szCs w:val="24"/>
        </w:rPr>
      </w:pPr>
      <w:r w:rsidRPr="005F31D5">
        <w:rPr>
          <w:rFonts w:ascii="Arial" w:hAnsi="Arial" w:cs="Arial"/>
          <w:sz w:val="24"/>
          <w:szCs w:val="24"/>
        </w:rPr>
        <w:t xml:space="preserve"> -Flessibilità degli uffici a contatto con il pubblico.</w:t>
      </w:r>
    </w:p>
    <w:p w:rsidR="00E47764" w:rsidRPr="005F31D5" w:rsidRDefault="00F6387A" w:rsidP="002A4206">
      <w:pPr>
        <w:jc w:val="both"/>
        <w:rPr>
          <w:rFonts w:ascii="Arial" w:hAnsi="Arial" w:cs="Arial"/>
          <w:b/>
          <w:sz w:val="24"/>
          <w:szCs w:val="24"/>
        </w:rPr>
      </w:pPr>
      <w:r w:rsidRPr="005F31D5">
        <w:rPr>
          <w:rFonts w:ascii="Arial" w:hAnsi="Arial" w:cs="Arial"/>
          <w:b/>
          <w:sz w:val="24"/>
          <w:szCs w:val="24"/>
        </w:rPr>
        <w:t>Informazione e pubblicizzazione</w:t>
      </w:r>
    </w:p>
    <w:p w:rsidR="00E47764" w:rsidRPr="005F31D5" w:rsidRDefault="00F6387A" w:rsidP="002A4206">
      <w:pPr>
        <w:jc w:val="both"/>
        <w:rPr>
          <w:rFonts w:ascii="Arial" w:hAnsi="Arial" w:cs="Arial"/>
          <w:b/>
          <w:sz w:val="24"/>
          <w:szCs w:val="24"/>
        </w:rPr>
      </w:pPr>
      <w:r w:rsidRPr="005F31D5">
        <w:rPr>
          <w:rFonts w:ascii="Arial" w:hAnsi="Arial" w:cs="Arial"/>
          <w:sz w:val="24"/>
          <w:szCs w:val="24"/>
        </w:rPr>
        <w:t xml:space="preserve">La scuola pubblicizza ed informa l’utenza tramite il sito web della scuola stessa </w:t>
      </w:r>
      <w:hyperlink r:id="rId18" w:history="1">
        <w:r w:rsidR="00E47764" w:rsidRPr="005F31D5">
          <w:rPr>
            <w:rStyle w:val="Collegamentoipertestuale"/>
            <w:rFonts w:ascii="Arial" w:hAnsi="Arial" w:cs="Arial"/>
            <w:sz w:val="24"/>
            <w:szCs w:val="24"/>
          </w:rPr>
          <w:t>www.icninocortese.gov.it</w:t>
        </w:r>
      </w:hyperlink>
      <w:r w:rsidR="00E47764" w:rsidRPr="005F31D5">
        <w:rPr>
          <w:rFonts w:ascii="Arial" w:hAnsi="Arial" w:cs="Arial"/>
          <w:sz w:val="24"/>
          <w:szCs w:val="24"/>
        </w:rPr>
        <w:t xml:space="preserve"> </w:t>
      </w:r>
      <w:r w:rsidRPr="005F31D5">
        <w:rPr>
          <w:rFonts w:ascii="Arial" w:hAnsi="Arial" w:cs="Arial"/>
          <w:sz w:val="24"/>
          <w:szCs w:val="24"/>
        </w:rPr>
        <w:t>e predispone spazi ben visibili; in particolare sono assicurati:  Tabella dell’orario di lavoro dei dipendenti (orario dei docenti; funzioni e dislocazione del personale amministrativo ed ausiliario);  Organigramma degli uffici (presidenza e servizi);  Organico del personale docente, amministrativo ed ausiliario. Albi d’Istituto.</w:t>
      </w:r>
    </w:p>
    <w:p w:rsidR="00F6387A" w:rsidRPr="005F31D5" w:rsidRDefault="00F6387A" w:rsidP="002A4206">
      <w:pPr>
        <w:jc w:val="both"/>
        <w:rPr>
          <w:rFonts w:ascii="Arial" w:hAnsi="Arial" w:cs="Arial"/>
          <w:sz w:val="24"/>
          <w:szCs w:val="24"/>
        </w:rPr>
      </w:pPr>
      <w:r w:rsidRPr="005F31D5">
        <w:rPr>
          <w:rFonts w:ascii="Arial" w:hAnsi="Arial" w:cs="Arial"/>
          <w:sz w:val="24"/>
          <w:szCs w:val="24"/>
        </w:rPr>
        <w:t>Sono inoltre disponibili i seguenti spazi:  Bacheca generale d’Istituto; Bacheca sindacale;  Bacheca per comunicazioni ai genitori;  Bacheca</w:t>
      </w:r>
      <w:r w:rsidR="00E47764" w:rsidRPr="005F31D5">
        <w:rPr>
          <w:rFonts w:ascii="Arial" w:hAnsi="Arial" w:cs="Arial"/>
          <w:sz w:val="24"/>
          <w:szCs w:val="24"/>
        </w:rPr>
        <w:t xml:space="preserve"> del personale docente ed A.T.A</w:t>
      </w:r>
    </w:p>
    <w:p w:rsidR="000B1430" w:rsidRPr="005F31D5" w:rsidRDefault="000B1430" w:rsidP="002A4206">
      <w:pPr>
        <w:jc w:val="both"/>
        <w:rPr>
          <w:rFonts w:ascii="Arial" w:hAnsi="Arial" w:cs="Arial"/>
          <w:sz w:val="24"/>
          <w:szCs w:val="24"/>
        </w:rPr>
      </w:pPr>
    </w:p>
    <w:p w:rsidR="000B1430" w:rsidRPr="005F31D5" w:rsidRDefault="000B1430" w:rsidP="002A4206">
      <w:pPr>
        <w:jc w:val="both"/>
        <w:rPr>
          <w:rFonts w:ascii="Arial" w:hAnsi="Arial" w:cs="Arial"/>
          <w:b/>
          <w:sz w:val="24"/>
          <w:szCs w:val="24"/>
        </w:rPr>
      </w:pPr>
      <w:r w:rsidRPr="005F31D5">
        <w:rPr>
          <w:rFonts w:ascii="Arial" w:hAnsi="Arial" w:cs="Arial"/>
          <w:b/>
          <w:sz w:val="24"/>
          <w:szCs w:val="24"/>
        </w:rPr>
        <w:t>CONDIZIONI AMBIENTALI</w:t>
      </w:r>
    </w:p>
    <w:p w:rsidR="000B1430" w:rsidRPr="005F31D5" w:rsidRDefault="000B1430" w:rsidP="002A4206">
      <w:pPr>
        <w:jc w:val="both"/>
        <w:rPr>
          <w:rFonts w:ascii="Arial" w:hAnsi="Arial" w:cs="Arial"/>
          <w:b/>
          <w:sz w:val="24"/>
          <w:szCs w:val="24"/>
        </w:rPr>
      </w:pPr>
      <w:r w:rsidRPr="005F31D5">
        <w:rPr>
          <w:rFonts w:ascii="Arial" w:hAnsi="Arial" w:cs="Arial"/>
          <w:b/>
          <w:sz w:val="24"/>
          <w:szCs w:val="24"/>
        </w:rPr>
        <w:t>Pulizia-accoglienza-sicurezza</w:t>
      </w:r>
    </w:p>
    <w:p w:rsidR="005B026C" w:rsidRPr="005F31D5" w:rsidRDefault="000B1430" w:rsidP="002A4206">
      <w:pPr>
        <w:jc w:val="both"/>
        <w:rPr>
          <w:rFonts w:ascii="Arial" w:hAnsi="Arial" w:cs="Arial"/>
          <w:sz w:val="24"/>
          <w:szCs w:val="24"/>
        </w:rPr>
      </w:pPr>
      <w:r w:rsidRPr="005F31D5">
        <w:rPr>
          <w:rFonts w:ascii="Arial" w:hAnsi="Arial" w:cs="Arial"/>
          <w:sz w:val="24"/>
          <w:szCs w:val="24"/>
        </w:rPr>
        <w:t>La Scuola assicura condizioni di igiene e di sicurezza che garantiscano una permanenza  a scuola confortevole per alunni e personale. La vigilanza degli alunni è affidata ai docenti e al personale ausiliario, secondo le norme e i contratti vigenti.</w:t>
      </w:r>
      <w:r w:rsidR="005B026C" w:rsidRPr="005F31D5">
        <w:rPr>
          <w:rFonts w:ascii="Arial" w:hAnsi="Arial" w:cs="Arial"/>
          <w:sz w:val="24"/>
          <w:szCs w:val="24"/>
        </w:rPr>
        <w:t xml:space="preserve"> La scuola si impegna a sensibilizzare tutte le Istituzioni preposte a garantire la sicurezza interna ed esterna</w:t>
      </w:r>
    </w:p>
    <w:p w:rsidR="005B026C" w:rsidRPr="005F31D5" w:rsidRDefault="005B026C" w:rsidP="002A4206">
      <w:pPr>
        <w:jc w:val="both"/>
        <w:rPr>
          <w:rFonts w:ascii="Arial" w:hAnsi="Arial" w:cs="Arial"/>
          <w:sz w:val="24"/>
          <w:szCs w:val="24"/>
        </w:rPr>
      </w:pPr>
    </w:p>
    <w:p w:rsidR="000B1430" w:rsidRPr="005F31D5" w:rsidRDefault="005B026C" w:rsidP="002A4206">
      <w:pPr>
        <w:jc w:val="both"/>
        <w:rPr>
          <w:rFonts w:ascii="Arial" w:hAnsi="Arial" w:cs="Arial"/>
          <w:b/>
          <w:sz w:val="24"/>
          <w:szCs w:val="24"/>
        </w:rPr>
      </w:pPr>
      <w:r w:rsidRPr="005F31D5">
        <w:rPr>
          <w:rFonts w:ascii="Arial" w:hAnsi="Arial" w:cs="Arial"/>
          <w:b/>
          <w:sz w:val="24"/>
          <w:szCs w:val="24"/>
        </w:rPr>
        <w:t>RECLAMI</w:t>
      </w:r>
    </w:p>
    <w:p w:rsidR="005B026C" w:rsidRDefault="005B026C" w:rsidP="002A4206">
      <w:pPr>
        <w:jc w:val="both"/>
        <w:rPr>
          <w:rFonts w:ascii="Arial" w:hAnsi="Arial" w:cs="Arial"/>
          <w:sz w:val="24"/>
          <w:szCs w:val="24"/>
        </w:rPr>
      </w:pPr>
      <w:r w:rsidRPr="005F31D5">
        <w:rPr>
          <w:rFonts w:ascii="Arial" w:hAnsi="Arial" w:cs="Arial"/>
          <w:sz w:val="24"/>
          <w:szCs w:val="24"/>
        </w:rPr>
        <w:t>I reclami,la cui procedura è esplicitata nel Regolamento d’Istituto,possono riguardare il servizio scolastico sotto il profilo amministrativo o didattico.</w:t>
      </w:r>
    </w:p>
    <w:p w:rsidR="005B026C" w:rsidRDefault="005B026C" w:rsidP="002A4206">
      <w:pPr>
        <w:jc w:val="both"/>
        <w:rPr>
          <w:rFonts w:ascii="Arial" w:hAnsi="Arial" w:cs="Arial"/>
          <w:sz w:val="24"/>
          <w:szCs w:val="24"/>
        </w:rPr>
      </w:pPr>
    </w:p>
    <w:p w:rsidR="005B026C" w:rsidRDefault="005B026C" w:rsidP="002A4206">
      <w:pPr>
        <w:jc w:val="both"/>
        <w:rPr>
          <w:rFonts w:ascii="Arial" w:hAnsi="Arial" w:cs="Arial"/>
          <w:sz w:val="24"/>
          <w:szCs w:val="24"/>
        </w:rPr>
      </w:pPr>
    </w:p>
    <w:p w:rsidR="005B026C" w:rsidRDefault="005B026C" w:rsidP="002A4206">
      <w:pPr>
        <w:jc w:val="both"/>
        <w:rPr>
          <w:rFonts w:ascii="Arial" w:hAnsi="Arial" w:cs="Arial"/>
          <w:sz w:val="24"/>
          <w:szCs w:val="24"/>
        </w:rPr>
      </w:pPr>
      <w:r>
        <w:rPr>
          <w:rFonts w:ascii="Arial" w:hAnsi="Arial" w:cs="Arial"/>
          <w:sz w:val="24"/>
          <w:szCs w:val="24"/>
        </w:rPr>
        <w:t>Il Presidente del Consiglio d’Istituto                         Il Dirigente Scolastico</w:t>
      </w:r>
    </w:p>
    <w:p w:rsidR="005B026C" w:rsidRPr="005B026C" w:rsidRDefault="005B026C" w:rsidP="002A4206">
      <w:pPr>
        <w:jc w:val="both"/>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w:t>
      </w:r>
      <w:r w:rsidR="007A3280">
        <w:rPr>
          <w:rFonts w:ascii="Arial" w:hAnsi="Arial" w:cs="Arial"/>
          <w:sz w:val="24"/>
          <w:szCs w:val="24"/>
        </w:rPr>
        <w:t xml:space="preserve">                       ________________________ </w:t>
      </w:r>
    </w:p>
    <w:p w:rsidR="00E47764" w:rsidRPr="00E47764" w:rsidRDefault="00E47764" w:rsidP="002A4206">
      <w:pPr>
        <w:jc w:val="both"/>
        <w:rPr>
          <w:rFonts w:ascii="Arial" w:hAnsi="Arial" w:cs="Arial"/>
          <w:sz w:val="24"/>
          <w:szCs w:val="24"/>
        </w:rPr>
      </w:pPr>
    </w:p>
    <w:sectPr w:rsidR="00E47764" w:rsidRPr="00E47764" w:rsidSect="00742B5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D8" w:rsidRDefault="009B03D8" w:rsidP="000E47FD">
      <w:pPr>
        <w:spacing w:after="0" w:line="240" w:lineRule="auto"/>
      </w:pPr>
      <w:r>
        <w:separator/>
      </w:r>
    </w:p>
  </w:endnote>
  <w:endnote w:type="continuationSeparator" w:id="1">
    <w:p w:rsidR="009B03D8" w:rsidRDefault="009B03D8" w:rsidP="000E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FD" w:rsidRDefault="000E47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FD" w:rsidRDefault="000E47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FD" w:rsidRDefault="000E47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D8" w:rsidRDefault="009B03D8" w:rsidP="000E47FD">
      <w:pPr>
        <w:spacing w:after="0" w:line="240" w:lineRule="auto"/>
      </w:pPr>
      <w:r>
        <w:separator/>
      </w:r>
    </w:p>
  </w:footnote>
  <w:footnote w:type="continuationSeparator" w:id="1">
    <w:p w:rsidR="009B03D8" w:rsidRDefault="009B03D8" w:rsidP="000E4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FD" w:rsidRDefault="000E47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FD" w:rsidRDefault="000E47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FD" w:rsidRDefault="000E47F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footnotePr>
    <w:footnote w:id="0"/>
    <w:footnote w:id="1"/>
  </w:footnotePr>
  <w:endnotePr>
    <w:endnote w:id="0"/>
    <w:endnote w:id="1"/>
  </w:endnotePr>
  <w:compat/>
  <w:rsids>
    <w:rsidRoot w:val="00180479"/>
    <w:rsid w:val="000179B1"/>
    <w:rsid w:val="00033220"/>
    <w:rsid w:val="0007005D"/>
    <w:rsid w:val="000B1430"/>
    <w:rsid w:val="000D2040"/>
    <w:rsid w:val="000E47FD"/>
    <w:rsid w:val="00104037"/>
    <w:rsid w:val="001377AC"/>
    <w:rsid w:val="00180479"/>
    <w:rsid w:val="00233DA9"/>
    <w:rsid w:val="0027719F"/>
    <w:rsid w:val="002A4206"/>
    <w:rsid w:val="002E125C"/>
    <w:rsid w:val="003E0731"/>
    <w:rsid w:val="00456C30"/>
    <w:rsid w:val="00474A2E"/>
    <w:rsid w:val="0049192A"/>
    <w:rsid w:val="004F38C7"/>
    <w:rsid w:val="0050618E"/>
    <w:rsid w:val="00521E0B"/>
    <w:rsid w:val="00523A86"/>
    <w:rsid w:val="00544DE7"/>
    <w:rsid w:val="00547C27"/>
    <w:rsid w:val="0055129B"/>
    <w:rsid w:val="00571C38"/>
    <w:rsid w:val="0058186E"/>
    <w:rsid w:val="005A3833"/>
    <w:rsid w:val="005B026C"/>
    <w:rsid w:val="005B6108"/>
    <w:rsid w:val="005F31D5"/>
    <w:rsid w:val="0062718B"/>
    <w:rsid w:val="006A3CDD"/>
    <w:rsid w:val="00702CEC"/>
    <w:rsid w:val="00742B51"/>
    <w:rsid w:val="007A3280"/>
    <w:rsid w:val="00835785"/>
    <w:rsid w:val="00847B8B"/>
    <w:rsid w:val="00874CD3"/>
    <w:rsid w:val="008845BE"/>
    <w:rsid w:val="00896DF0"/>
    <w:rsid w:val="008D12DD"/>
    <w:rsid w:val="009B03D8"/>
    <w:rsid w:val="00A01E1F"/>
    <w:rsid w:val="00A33B22"/>
    <w:rsid w:val="00A35128"/>
    <w:rsid w:val="00A356DD"/>
    <w:rsid w:val="00A96CE8"/>
    <w:rsid w:val="00AF7913"/>
    <w:rsid w:val="00B277B2"/>
    <w:rsid w:val="00B34828"/>
    <w:rsid w:val="00B7434B"/>
    <w:rsid w:val="00B74FAB"/>
    <w:rsid w:val="00B94424"/>
    <w:rsid w:val="00B94C6F"/>
    <w:rsid w:val="00BA3017"/>
    <w:rsid w:val="00BA61FF"/>
    <w:rsid w:val="00C507BA"/>
    <w:rsid w:val="00CC2E71"/>
    <w:rsid w:val="00CC4EA0"/>
    <w:rsid w:val="00D158BC"/>
    <w:rsid w:val="00D2006A"/>
    <w:rsid w:val="00D22F0D"/>
    <w:rsid w:val="00D57EFC"/>
    <w:rsid w:val="00DC737E"/>
    <w:rsid w:val="00DE4609"/>
    <w:rsid w:val="00E120C9"/>
    <w:rsid w:val="00E27BEA"/>
    <w:rsid w:val="00E348EA"/>
    <w:rsid w:val="00E47764"/>
    <w:rsid w:val="00E74558"/>
    <w:rsid w:val="00E75AD0"/>
    <w:rsid w:val="00EA7FF6"/>
    <w:rsid w:val="00EC4EF7"/>
    <w:rsid w:val="00EF7912"/>
    <w:rsid w:val="00F20793"/>
    <w:rsid w:val="00F33F7C"/>
    <w:rsid w:val="00F6387A"/>
    <w:rsid w:val="00F94B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B51"/>
  </w:style>
  <w:style w:type="paragraph" w:styleId="Titolo1">
    <w:name w:val="heading 1"/>
    <w:basedOn w:val="Normale"/>
    <w:next w:val="Normale"/>
    <w:link w:val="Titolo1Carattere"/>
    <w:uiPriority w:val="9"/>
    <w:qFormat/>
    <w:rsid w:val="00456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04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479"/>
    <w:rPr>
      <w:rFonts w:ascii="Tahoma" w:hAnsi="Tahoma" w:cs="Tahoma"/>
      <w:sz w:val="16"/>
      <w:szCs w:val="16"/>
    </w:rPr>
  </w:style>
  <w:style w:type="paragraph" w:styleId="Corpodeltesto">
    <w:name w:val="Body Text"/>
    <w:basedOn w:val="Normale"/>
    <w:link w:val="CorpodeltestoCarattere"/>
    <w:uiPriority w:val="1"/>
    <w:qFormat/>
    <w:rsid w:val="00180479"/>
    <w:pPr>
      <w:widowControl w:val="0"/>
      <w:spacing w:after="0" w:line="240" w:lineRule="auto"/>
    </w:pPr>
    <w:rPr>
      <w:rFonts w:ascii="Calibri" w:eastAsia="Calibri" w:hAnsi="Calibri" w:cs="Calibri"/>
      <w:lang w:val="en-US"/>
    </w:rPr>
  </w:style>
  <w:style w:type="character" w:customStyle="1" w:styleId="CorpodeltestoCarattere">
    <w:name w:val="Corpo del testo Carattere"/>
    <w:basedOn w:val="Carpredefinitoparagrafo"/>
    <w:link w:val="Corpodeltesto"/>
    <w:uiPriority w:val="1"/>
    <w:rsid w:val="00180479"/>
    <w:rPr>
      <w:rFonts w:ascii="Calibri" w:eastAsia="Calibri" w:hAnsi="Calibri" w:cs="Calibri"/>
      <w:lang w:val="en-US"/>
    </w:rPr>
  </w:style>
  <w:style w:type="paragraph" w:customStyle="1" w:styleId="TOC1">
    <w:name w:val="TOC 1"/>
    <w:basedOn w:val="Normale"/>
    <w:uiPriority w:val="1"/>
    <w:qFormat/>
    <w:rsid w:val="00E27BEA"/>
    <w:pPr>
      <w:widowControl w:val="0"/>
      <w:spacing w:after="0" w:line="240" w:lineRule="auto"/>
      <w:ind w:left="114"/>
    </w:pPr>
    <w:rPr>
      <w:rFonts w:ascii="Times New Roman" w:eastAsia="Times New Roman" w:hAnsi="Times New Roman" w:cs="Times New Roman"/>
      <w:b/>
      <w:bCs/>
      <w:sz w:val="24"/>
      <w:szCs w:val="24"/>
      <w:lang w:val="en-US"/>
    </w:rPr>
  </w:style>
  <w:style w:type="paragraph" w:customStyle="1" w:styleId="TOC2">
    <w:name w:val="TOC 2"/>
    <w:basedOn w:val="Normale"/>
    <w:uiPriority w:val="1"/>
    <w:qFormat/>
    <w:rsid w:val="00E27BEA"/>
    <w:pPr>
      <w:widowControl w:val="0"/>
      <w:spacing w:after="0" w:line="240" w:lineRule="auto"/>
      <w:ind w:left="114"/>
    </w:pPr>
    <w:rPr>
      <w:rFonts w:ascii="Times New Roman" w:eastAsia="Times New Roman" w:hAnsi="Times New Roman" w:cs="Times New Roman"/>
      <w:b/>
      <w:bCs/>
      <w:i/>
      <w:sz w:val="24"/>
      <w:szCs w:val="24"/>
      <w:lang w:val="en-US"/>
    </w:rPr>
  </w:style>
  <w:style w:type="character" w:customStyle="1" w:styleId="Titolo1Carattere">
    <w:name w:val="Titolo 1 Carattere"/>
    <w:basedOn w:val="Carpredefinitoparagrafo"/>
    <w:link w:val="Titolo1"/>
    <w:uiPriority w:val="9"/>
    <w:rsid w:val="00456C3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BA3017"/>
  </w:style>
  <w:style w:type="paragraph" w:styleId="Titolosommario">
    <w:name w:val="TOC Heading"/>
    <w:basedOn w:val="Titolo1"/>
    <w:next w:val="Normale"/>
    <w:uiPriority w:val="39"/>
    <w:semiHidden/>
    <w:unhideWhenUsed/>
    <w:qFormat/>
    <w:rsid w:val="00BA3017"/>
    <w:pPr>
      <w:outlineLvl w:val="9"/>
    </w:pPr>
  </w:style>
  <w:style w:type="paragraph" w:styleId="Sommario1">
    <w:name w:val="toc 1"/>
    <w:basedOn w:val="Normale"/>
    <w:next w:val="Normale"/>
    <w:autoRedefine/>
    <w:uiPriority w:val="39"/>
    <w:unhideWhenUsed/>
    <w:rsid w:val="00BA3017"/>
    <w:pPr>
      <w:spacing w:after="100"/>
    </w:pPr>
  </w:style>
  <w:style w:type="character" w:styleId="Collegamentoipertestuale">
    <w:name w:val="Hyperlink"/>
    <w:basedOn w:val="Carpredefinitoparagrafo"/>
    <w:uiPriority w:val="99"/>
    <w:unhideWhenUsed/>
    <w:rsid w:val="00BA3017"/>
    <w:rPr>
      <w:color w:val="0000FF" w:themeColor="hyperlink"/>
      <w:u w:val="single"/>
    </w:rPr>
  </w:style>
  <w:style w:type="paragraph" w:styleId="NormaleWeb">
    <w:name w:val="Normal (Web)"/>
    <w:basedOn w:val="Normale"/>
    <w:uiPriority w:val="99"/>
    <w:unhideWhenUsed/>
    <w:rsid w:val="00521E0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22600770">
      <w:bodyDiv w:val="1"/>
      <w:marLeft w:val="0"/>
      <w:marRight w:val="0"/>
      <w:marTop w:val="0"/>
      <w:marBottom w:val="0"/>
      <w:divBdr>
        <w:top w:val="none" w:sz="0" w:space="0" w:color="auto"/>
        <w:left w:val="none" w:sz="0" w:space="0" w:color="auto"/>
        <w:bottom w:val="none" w:sz="0" w:space="0" w:color="auto"/>
        <w:right w:val="none" w:sz="0" w:space="0" w:color="auto"/>
      </w:divBdr>
      <w:divsChild>
        <w:div w:id="1431855644">
          <w:marLeft w:val="0"/>
          <w:marRight w:val="0"/>
          <w:marTop w:val="0"/>
          <w:marBottom w:val="0"/>
          <w:divBdr>
            <w:top w:val="none" w:sz="0" w:space="0" w:color="auto"/>
            <w:left w:val="none" w:sz="0" w:space="0" w:color="auto"/>
            <w:bottom w:val="none" w:sz="0" w:space="0" w:color="auto"/>
            <w:right w:val="none" w:sz="0" w:space="0" w:color="auto"/>
          </w:divBdr>
          <w:divsChild>
            <w:div w:id="1518039814">
              <w:marLeft w:val="0"/>
              <w:marRight w:val="0"/>
              <w:marTop w:val="240"/>
              <w:marBottom w:val="336"/>
              <w:divBdr>
                <w:top w:val="none" w:sz="0" w:space="0" w:color="auto"/>
                <w:left w:val="none" w:sz="0" w:space="0" w:color="auto"/>
                <w:bottom w:val="none" w:sz="0" w:space="0" w:color="auto"/>
                <w:right w:val="none" w:sz="0" w:space="0" w:color="auto"/>
              </w:divBdr>
              <w:divsChild>
                <w:div w:id="1974480414">
                  <w:marLeft w:val="0"/>
                  <w:marRight w:val="0"/>
                  <w:marTop w:val="0"/>
                  <w:marBottom w:val="0"/>
                  <w:divBdr>
                    <w:top w:val="none" w:sz="0" w:space="0" w:color="auto"/>
                    <w:left w:val="none" w:sz="0" w:space="0" w:color="auto"/>
                    <w:bottom w:val="none" w:sz="0" w:space="0" w:color="auto"/>
                    <w:right w:val="none" w:sz="0" w:space="0" w:color="auto"/>
                  </w:divBdr>
                  <w:divsChild>
                    <w:div w:id="688408504">
                      <w:marLeft w:val="0"/>
                      <w:marRight w:val="0"/>
                      <w:marTop w:val="0"/>
                      <w:marBottom w:val="0"/>
                      <w:divBdr>
                        <w:top w:val="none" w:sz="0" w:space="0" w:color="auto"/>
                        <w:left w:val="none" w:sz="0" w:space="0" w:color="auto"/>
                        <w:bottom w:val="none" w:sz="0" w:space="0" w:color="auto"/>
                        <w:right w:val="none" w:sz="0" w:space="0" w:color="auto"/>
                      </w:divBdr>
                      <w:divsChild>
                        <w:div w:id="646906621">
                          <w:marLeft w:val="0"/>
                          <w:marRight w:val="0"/>
                          <w:marTop w:val="0"/>
                          <w:marBottom w:val="0"/>
                          <w:divBdr>
                            <w:top w:val="none" w:sz="0" w:space="0" w:color="auto"/>
                            <w:left w:val="none" w:sz="0" w:space="0" w:color="auto"/>
                            <w:bottom w:val="none" w:sz="0" w:space="0" w:color="auto"/>
                            <w:right w:val="none" w:sz="0" w:space="0" w:color="auto"/>
                          </w:divBdr>
                          <w:divsChild>
                            <w:div w:id="1778716063">
                              <w:marLeft w:val="0"/>
                              <w:marRight w:val="0"/>
                              <w:marTop w:val="0"/>
                              <w:marBottom w:val="0"/>
                              <w:divBdr>
                                <w:top w:val="none" w:sz="0" w:space="0" w:color="auto"/>
                                <w:left w:val="none" w:sz="0" w:space="0" w:color="auto"/>
                                <w:bottom w:val="none" w:sz="0" w:space="0" w:color="auto"/>
                                <w:right w:val="none" w:sz="0" w:space="0" w:color="auto"/>
                              </w:divBdr>
                              <w:divsChild>
                                <w:div w:id="2074231528">
                                  <w:marLeft w:val="0"/>
                                  <w:marRight w:val="0"/>
                                  <w:marTop w:val="0"/>
                                  <w:marBottom w:val="0"/>
                                  <w:divBdr>
                                    <w:top w:val="none" w:sz="0" w:space="0" w:color="auto"/>
                                    <w:left w:val="none" w:sz="0" w:space="0" w:color="auto"/>
                                    <w:bottom w:val="none" w:sz="0" w:space="0" w:color="auto"/>
                                    <w:right w:val="none" w:sz="0" w:space="0" w:color="auto"/>
                                  </w:divBdr>
                                  <w:divsChild>
                                    <w:div w:id="343480094">
                                      <w:marLeft w:val="0"/>
                                      <w:marRight w:val="0"/>
                                      <w:marTop w:val="0"/>
                                      <w:marBottom w:val="0"/>
                                      <w:divBdr>
                                        <w:top w:val="none" w:sz="0" w:space="0" w:color="auto"/>
                                        <w:left w:val="none" w:sz="0" w:space="0" w:color="auto"/>
                                        <w:bottom w:val="none" w:sz="0" w:space="0" w:color="auto"/>
                                        <w:right w:val="none" w:sz="0" w:space="0" w:color="auto"/>
                                      </w:divBdr>
                                      <w:divsChild>
                                        <w:div w:id="2003195233">
                                          <w:marLeft w:val="83"/>
                                          <w:marRight w:val="83"/>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c8en005@istruzione.it" TargetMode="External"/><Relationship Id="rId13" Type="http://schemas.openxmlformats.org/officeDocument/2006/relationships/header" Target="header2.xml"/><Relationship Id="rId18" Type="http://schemas.openxmlformats.org/officeDocument/2006/relationships/hyperlink" Target="http://www.icninocortese.gov.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cninocortese.gov.it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ic8en005@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051C-D1A9-4C0D-ACEF-70537B4B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2125</Words>
  <Characters>12118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Bellucci</dc:creator>
  <cp:lastModifiedBy>Lina Bellucci</cp:lastModifiedBy>
  <cp:revision>2</cp:revision>
  <dcterms:created xsi:type="dcterms:W3CDTF">2017-05-28T17:06:00Z</dcterms:created>
  <dcterms:modified xsi:type="dcterms:W3CDTF">2017-05-28T17:06:00Z</dcterms:modified>
</cp:coreProperties>
</file>