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192CA" w14:textId="722D4A75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EE41E6A" w14:textId="77777777" w:rsidR="00303537" w:rsidRPr="00C20CDC" w:rsidRDefault="00303537" w:rsidP="00303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ALLEGATO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20C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- TABELL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DI VALUTAZIONE</w:t>
      </w:r>
      <w:r w:rsidRPr="00C20C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DEI</w:t>
      </w:r>
      <w:r w:rsidRPr="00C20C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TITOLI</w:t>
      </w:r>
    </w:p>
    <w:p w14:paraId="065D9A61" w14:textId="77777777" w:rsidR="00303537" w:rsidRDefault="00C4374A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0" w:name="_Hlk126420128"/>
    </w:p>
    <w:p w14:paraId="4F809154" w14:textId="2C5D55AF" w:rsidR="00895380" w:rsidRPr="006368BB" w:rsidRDefault="006368BB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</w:t>
      </w:r>
      <w:r w:rsidR="00895380" w:rsidRPr="006368BB">
        <w:rPr>
          <w:rFonts w:ascii="Times New Roman" w:eastAsia="Times New Roman" w:hAnsi="Times New Roman" w:cs="Times New Roman"/>
          <w:b/>
          <w:bCs/>
          <w:sz w:val="24"/>
          <w:szCs w:val="28"/>
        </w:rPr>
        <w:t>Al Dirigente Scolastico</w:t>
      </w:r>
    </w:p>
    <w:p w14:paraId="125425EB" w14:textId="77777777" w:rsidR="00895380" w:rsidRPr="006368BB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</w:pPr>
      <w:r w:rsidRPr="006368BB">
        <w:rPr>
          <w:rFonts w:ascii="Times New Roman" w:eastAsia="Times New Roman" w:hAnsi="Times New Roman" w:cs="Times New Roman"/>
          <w:b/>
          <w:bCs/>
          <w:sz w:val="24"/>
          <w:szCs w:val="28"/>
        </w:rPr>
        <w:t>dell’Istituto comprensivo “Nino Cortese”</w:t>
      </w:r>
      <w:r w:rsidRPr="006368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</w:p>
    <w:p w14:paraId="413F66F0" w14:textId="77777777" w:rsidR="00895380" w:rsidRPr="006368BB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368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di </w:t>
      </w:r>
      <w:r w:rsidRPr="006368BB">
        <w:rPr>
          <w:rFonts w:ascii="Times New Roman" w:eastAsia="Times New Roman" w:hAnsi="Times New Roman" w:cs="Times New Roman"/>
          <w:b/>
          <w:bCs/>
          <w:sz w:val="24"/>
          <w:szCs w:val="28"/>
        </w:rPr>
        <w:t>Casoria (NA)</w:t>
      </w:r>
    </w:p>
    <w:p w14:paraId="385CD25D" w14:textId="77777777" w:rsidR="00895380" w:rsidRPr="006368BB" w:rsidRDefault="00895380" w:rsidP="00895380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4"/>
          <w:szCs w:val="4"/>
        </w:rPr>
      </w:pPr>
    </w:p>
    <w:bookmarkEnd w:id="0"/>
    <w:p w14:paraId="0C59E64F" w14:textId="77777777" w:rsidR="00C20CDC" w:rsidRPr="006368BB" w:rsidRDefault="00C20CDC" w:rsidP="00C20CDC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sz w:val="16"/>
          <w:szCs w:val="28"/>
        </w:rPr>
      </w:pPr>
    </w:p>
    <w:p w14:paraId="436741D0" w14:textId="18198199" w:rsidR="00C20CDC" w:rsidRPr="00303537" w:rsidRDefault="00303537" w:rsidP="00303537">
      <w:pPr>
        <w:ind w:left="198"/>
        <w:rPr>
          <w:rFonts w:ascii="Times New Roman" w:eastAsia="Times New Roman" w:hAnsi="Times New Roman" w:cs="Times New Roman"/>
          <w:sz w:val="24"/>
        </w:rPr>
      </w:pPr>
      <w:r w:rsidRPr="0056439E">
        <w:rPr>
          <w:rFonts w:ascii="Times New Roman" w:eastAsia="Times New Roman" w:hAnsi="Times New Roman" w:cs="Times New Roman"/>
          <w:sz w:val="24"/>
        </w:rPr>
        <w:t>Il/La</w:t>
      </w:r>
      <w:r w:rsidRPr="005643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sottoscritto/a</w:t>
      </w:r>
      <w:r w:rsidRPr="005643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  </w:t>
      </w:r>
      <w:r w:rsidRPr="0056439E">
        <w:rPr>
          <w:rFonts w:ascii="Times New Roman" w:eastAsia="Times New Roman" w:hAnsi="Times New Roman" w:cs="Times New Roman"/>
          <w:bCs/>
          <w:sz w:val="24"/>
        </w:rPr>
        <w:t xml:space="preserve">nato/a 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 xml:space="preserve">il…………..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7856">
        <w:rPr>
          <w:rFonts w:ascii="Times New Roman" w:eastAsia="Times New Roman" w:hAnsi="Times New Roman" w:cs="Times New Roman"/>
          <w:sz w:val="24"/>
          <w:szCs w:val="24"/>
        </w:rPr>
        <w:t xml:space="preserve">dichiara di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essere</w:t>
      </w:r>
      <w:r w:rsidR="00C20CDC"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possesso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dei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seguenti titoli: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0"/>
        <w:gridCol w:w="3688"/>
        <w:gridCol w:w="1428"/>
        <w:gridCol w:w="1260"/>
      </w:tblGrid>
      <w:tr w:rsidR="00895380" w:rsidRPr="007039B0" w14:paraId="68F0AFEA" w14:textId="77777777" w:rsidTr="00CE1F0A">
        <w:trPr>
          <w:trHeight w:val="482"/>
        </w:trPr>
        <w:tc>
          <w:tcPr>
            <w:tcW w:w="5000" w:type="pct"/>
            <w:gridSpan w:val="4"/>
            <w:shd w:val="clear" w:color="auto" w:fill="EDEBE0"/>
          </w:tcPr>
          <w:p w14:paraId="5CC2C123" w14:textId="77777777" w:rsidR="008C7856" w:rsidRPr="007039B0" w:rsidRDefault="008C7856" w:rsidP="006368BB">
            <w:pPr>
              <w:spacing w:beforeLines="60" w:before="144" w:afterLines="60" w:after="144"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</w:rPr>
              <w:t xml:space="preserve">TABELLE DI VALUTAZIONE </w:t>
            </w:r>
          </w:p>
          <w:p w14:paraId="113CEA2E" w14:textId="660CCE60" w:rsidR="00895380" w:rsidRPr="007039B0" w:rsidRDefault="008C7856" w:rsidP="006368BB">
            <w:pPr>
              <w:adjustRightInd w:val="0"/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 xml:space="preserve">PER LA SELEZIONE DI </w:t>
            </w:r>
            <w:r w:rsidR="006368BB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>TUTOR D’AULA</w:t>
            </w:r>
          </w:p>
        </w:tc>
      </w:tr>
      <w:tr w:rsidR="00895380" w:rsidRPr="007039B0" w14:paraId="65D67F13" w14:textId="77777777" w:rsidTr="007039B0">
        <w:trPr>
          <w:trHeight w:val="708"/>
        </w:trPr>
        <w:tc>
          <w:tcPr>
            <w:tcW w:w="2039" w:type="pct"/>
            <w:shd w:val="clear" w:color="auto" w:fill="EDEBE0"/>
          </w:tcPr>
          <w:p w14:paraId="74998F9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422700DB" w14:textId="1F3A4C45" w:rsidR="00895380" w:rsidRPr="007039B0" w:rsidRDefault="008C7856" w:rsidP="006368BB">
            <w:pPr>
              <w:spacing w:beforeLines="60" w:before="144" w:afterLines="60" w:after="144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TITOLI DI STUDIO</w:t>
            </w:r>
          </w:p>
        </w:tc>
        <w:tc>
          <w:tcPr>
            <w:tcW w:w="1713" w:type="pct"/>
            <w:shd w:val="clear" w:color="auto" w:fill="EDEBE0"/>
          </w:tcPr>
          <w:p w14:paraId="6D58996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7B0258C3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2414285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345CD3BF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68341210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30A5DB30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CEF6047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F668" w14:textId="35EE95D9" w:rsidR="00895380" w:rsidRPr="007039B0" w:rsidRDefault="008C7856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Votazione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riportata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al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termine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del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laurea magistrale/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="006368BB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F34F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Da 80 a 100, punti 2.</w:t>
            </w:r>
          </w:p>
          <w:p w14:paraId="4B34FD88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Da 101 a 105, punti 3.</w:t>
            </w:r>
          </w:p>
          <w:p w14:paraId="4AEF3075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Da 106 a 110, punti 4</w:t>
            </w:r>
          </w:p>
          <w:p w14:paraId="5522E17A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110 e lode, punti 5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630F185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EAE39E3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95380" w:rsidRPr="007039B0" w14:paraId="5C50A0EE" w14:textId="77777777" w:rsidTr="008A28E9">
        <w:trPr>
          <w:trHeight w:val="64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115" w14:textId="74E05C59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>Ulteriore laurea magistrale/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1B93" w14:textId="7BA911A9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2 punti per ogni ulteriore titolo di laurea posseduto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max 4</w:t>
            </w:r>
            <w:r w:rsidR="008C7856"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punti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) 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38B20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3130918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C7856" w:rsidRPr="007039B0" w14:paraId="1E57C816" w14:textId="77777777" w:rsidTr="008A28E9">
        <w:trPr>
          <w:trHeight w:val="55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3BC" w14:textId="5E43AB4E" w:rsidR="008C7856" w:rsidRPr="007039B0" w:rsidRDefault="008C7856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Dottorato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ricerca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259" w14:textId="560B1FC0" w:rsidR="008C7856" w:rsidRPr="007039B0" w:rsidRDefault="008C7856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 3 punti  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</w:t>
            </w:r>
            <w:r w:rsidR="00944454" w:rsidRPr="007039B0">
              <w:rPr>
                <w:rFonts w:ascii="Times New Roman" w:eastAsia="Calibri" w:hAnsi="Times New Roman" w:cs="Times New Roman"/>
                <w:i/>
                <w:szCs w:val="16"/>
              </w:rPr>
              <w:t>6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punti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4D16C02" w14:textId="77777777" w:rsidR="008C7856" w:rsidRPr="007039B0" w:rsidRDefault="008C7856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129741A" w14:textId="77777777" w:rsidR="008C7856" w:rsidRPr="007039B0" w:rsidRDefault="008C7856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28E0039E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A34A" w14:textId="4AD06905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Master/Corsi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specializzazione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[1500 ore/60 CFU]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coerenti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con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richieste dal Progetto.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E50" w14:textId="1D443CC2" w:rsidR="00944454" w:rsidRPr="007039B0" w:rsidRDefault="00944454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2 punti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 </w:t>
            </w:r>
            <w:proofErr w:type="gram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livello;</w:t>
            </w:r>
            <w:proofErr w:type="gramEnd"/>
          </w:p>
          <w:p w14:paraId="6D7CC10B" w14:textId="77777777" w:rsidR="00944454" w:rsidRPr="007039B0" w:rsidRDefault="00944454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3 punti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II livello.</w:t>
            </w:r>
          </w:p>
          <w:p w14:paraId="1B0101D0" w14:textId="0EA46B62" w:rsidR="00944454" w:rsidRPr="007039B0" w:rsidRDefault="00944454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max 6 punti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0AF3752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CEA0574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7F877D4B" w14:textId="77777777" w:rsidTr="008A28E9">
        <w:trPr>
          <w:trHeight w:val="73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1EA1" w14:textId="2DFC434D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Corsi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formazione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richieste dal Progetto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F215" w14:textId="16F11188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ogni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durata non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inferiore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a 20 ore.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max 3 punti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F60989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2D8BAE9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02923EF0" w14:textId="77777777" w:rsidTr="008A28E9">
        <w:trPr>
          <w:trHeight w:val="65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14C2" w14:textId="6491C50C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informatiche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certificate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E5A7" w14:textId="77777777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ogni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certificazione</w:t>
            </w:r>
            <w:proofErr w:type="spellEnd"/>
          </w:p>
          <w:p w14:paraId="5DCE39D4" w14:textId="62A83386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max 3 punti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B8D74AC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CC1D197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17178883" w14:textId="77777777" w:rsidTr="007039B0">
        <w:trPr>
          <w:trHeight w:val="605"/>
        </w:trPr>
        <w:tc>
          <w:tcPr>
            <w:tcW w:w="2039" w:type="pct"/>
            <w:shd w:val="clear" w:color="auto" w:fill="EDEBE0"/>
          </w:tcPr>
          <w:p w14:paraId="6091B481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D8649F4" w14:textId="05ADB342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ESPERIENZA PROFESSIONALE</w:t>
            </w:r>
          </w:p>
        </w:tc>
        <w:tc>
          <w:tcPr>
            <w:tcW w:w="1713" w:type="pct"/>
            <w:shd w:val="clear" w:color="auto" w:fill="EDEBE0"/>
          </w:tcPr>
          <w:p w14:paraId="71A85F00" w14:textId="77777777" w:rsidR="00944454" w:rsidRPr="007039B0" w:rsidRDefault="00944454" w:rsidP="006368BB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53D003EF" w14:textId="6351867F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49A1ADF2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6E33D00C" w14:textId="5A9B07C3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08859E6F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54C14F99" w14:textId="091BAC98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471FAA5" w14:textId="77777777" w:rsidTr="00895380">
        <w:trPr>
          <w:trHeight w:val="34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AA1AE" w14:textId="13DD720C" w:rsidR="00895380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Esperienza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documentata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attività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all’ambito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professionale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richiesto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dal Progetto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ovvero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maturata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progetti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europei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A3A3B4" w14:textId="77B785E4" w:rsidR="00944454" w:rsidRPr="00CF6AC5" w:rsidRDefault="00944454" w:rsidP="006368BB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-Punti 1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ciascuna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esperienza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professionale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di durata non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inferiore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a sei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mesi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.</w:t>
            </w:r>
          </w:p>
          <w:p w14:paraId="1059542D" w14:textId="488186BC" w:rsidR="00895380" w:rsidRPr="007039B0" w:rsidRDefault="00944454" w:rsidP="006368BB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-Punti 0,5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partecipazione a Progetti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finanziati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dall’Unione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europea</w:t>
            </w:r>
            <w:proofErr w:type="spellEnd"/>
            <w:r w:rsidR="00895380"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(max 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 3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4DFEEC28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7B6A202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895380" w:rsidRPr="007039B0" w14:paraId="4F533194" w14:textId="77777777" w:rsidTr="00895380">
        <w:trPr>
          <w:trHeight w:val="26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A97690" w14:textId="469E3BEB" w:rsidR="00895380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Esperienze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docenza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nel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settore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pertinenza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qualità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r w:rsidR="006368BB" w:rsidRPr="006368BB">
              <w:rPr>
                <w:rFonts w:ascii="Times New Roman" w:eastAsia="Times New Roman" w:hAnsi="Times New Roman" w:cs="Times New Roman"/>
                <w:szCs w:val="16"/>
              </w:rPr>
              <w:t>Tuto</w:t>
            </w:r>
            <w:r w:rsidR="006368BB">
              <w:rPr>
                <w:rFonts w:ascii="Times New Roman" w:eastAsia="Times New Roman" w:hAnsi="Times New Roman" w:cs="Times New Roman"/>
                <w:szCs w:val="16"/>
              </w:rPr>
              <w:t xml:space="preserve">r </w:t>
            </w:r>
            <w:proofErr w:type="spellStart"/>
            <w:r w:rsidR="006368BB">
              <w:rPr>
                <w:rFonts w:ascii="Times New Roman" w:eastAsia="Times New Roman" w:hAnsi="Times New Roman" w:cs="Times New Roman"/>
                <w:szCs w:val="16"/>
              </w:rPr>
              <w:t>d’aula</w:t>
            </w:r>
            <w:proofErr w:type="spellEnd"/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365E5B" w14:textId="4A719594" w:rsidR="00895380" w:rsidRPr="007039B0" w:rsidRDefault="00895380" w:rsidP="006368BB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Punti </w:t>
            </w:r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2</w:t>
            </w: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per ogni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(max</w:t>
            </w:r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punti 6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7BCEC669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69EA600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14:paraId="424AA417" w14:textId="77777777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</w:p>
    <w:p w14:paraId="1060ACE3" w14:textId="77777777" w:rsidR="008A28E9" w:rsidRDefault="008A28E9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p w14:paraId="57C0921B" w14:textId="77777777" w:rsidR="006368BB" w:rsidRDefault="006368BB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p w14:paraId="716ECE8B" w14:textId="77777777" w:rsidR="006368BB" w:rsidRDefault="006368BB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p w14:paraId="156DD281" w14:textId="02E7C441" w:rsidR="00C20CDC" w:rsidRPr="00C20CDC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sz w:val="24"/>
          <w:szCs w:val="24"/>
        </w:rPr>
        <w:t>………………..,</w:t>
      </w:r>
      <w:r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…/…./202</w:t>
      </w:r>
      <w:r w:rsidR="008953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0BA36AEB" w14:textId="77777777" w:rsidR="006368BB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</w:rPr>
      </w:pPr>
      <w:r w:rsidRPr="00C20CDC">
        <w:rPr>
          <w:rFonts w:ascii="Times New Roman" w:eastAsia="Times New Roman" w:hAnsi="Times New Roman" w:cs="Times New Roman"/>
        </w:rPr>
        <w:t xml:space="preserve">          </w:t>
      </w:r>
    </w:p>
    <w:p w14:paraId="4D24FA49" w14:textId="42F6A84D" w:rsidR="00C20CDC" w:rsidRPr="0056439E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C20CDC">
        <w:rPr>
          <w:rFonts w:ascii="Times New Roman" w:eastAsia="Times New Roman" w:hAnsi="Times New Roman" w:cs="Times New Roman"/>
        </w:rPr>
        <w:t xml:space="preserve">  …………………………………………………….</w:t>
      </w:r>
    </w:p>
    <w:sectPr w:rsidR="00C20CDC" w:rsidRPr="0056439E" w:rsidSect="0056439E">
      <w:headerReference w:type="default" r:id="rId8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2C4C8" w14:textId="77777777" w:rsidR="003A7F0B" w:rsidRDefault="00290E53">
      <w:pPr>
        <w:spacing w:after="0" w:line="240" w:lineRule="auto"/>
      </w:pPr>
      <w:r>
        <w:separator/>
      </w:r>
    </w:p>
  </w:endnote>
  <w:endnote w:type="continuationSeparator" w:id="0">
    <w:p w14:paraId="35128650" w14:textId="77777777" w:rsidR="003A7F0B" w:rsidRDefault="002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11F6E" w14:textId="77777777" w:rsidR="003A7F0B" w:rsidRDefault="00290E53">
      <w:pPr>
        <w:spacing w:after="0" w:line="240" w:lineRule="auto"/>
      </w:pPr>
      <w:r>
        <w:separator/>
      </w:r>
    </w:p>
  </w:footnote>
  <w:footnote w:type="continuationSeparator" w:id="0">
    <w:p w14:paraId="5B6111DD" w14:textId="77777777" w:rsidR="003A7F0B" w:rsidRDefault="0029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6B898" w14:textId="77777777" w:rsidR="00895380" w:rsidRDefault="0089538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342BF"/>
    <w:multiLevelType w:val="hybridMultilevel"/>
    <w:tmpl w:val="677444F8"/>
    <w:lvl w:ilvl="0" w:tplc="BF9A215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98A3E07"/>
    <w:multiLevelType w:val="hybridMultilevel"/>
    <w:tmpl w:val="A5202778"/>
    <w:lvl w:ilvl="0" w:tplc="FE328A0E">
      <w:start w:val="1"/>
      <w:numFmt w:val="bullet"/>
      <w:lvlText w:val="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6BB3025D"/>
    <w:multiLevelType w:val="hybridMultilevel"/>
    <w:tmpl w:val="A876425C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912543364">
    <w:abstractNumId w:val="1"/>
  </w:num>
  <w:num w:numId="2" w16cid:durableId="1803814376">
    <w:abstractNumId w:val="4"/>
  </w:num>
  <w:num w:numId="3" w16cid:durableId="128864102">
    <w:abstractNumId w:val="2"/>
  </w:num>
  <w:num w:numId="4" w16cid:durableId="862597532">
    <w:abstractNumId w:val="0"/>
  </w:num>
  <w:num w:numId="5" w16cid:durableId="845286850">
    <w:abstractNumId w:val="5"/>
  </w:num>
  <w:num w:numId="6" w16cid:durableId="1752005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9E"/>
    <w:rsid w:val="00147145"/>
    <w:rsid w:val="00290E53"/>
    <w:rsid w:val="002A1C77"/>
    <w:rsid w:val="002A38BF"/>
    <w:rsid w:val="00303537"/>
    <w:rsid w:val="00307D28"/>
    <w:rsid w:val="003A7F0B"/>
    <w:rsid w:val="0056439E"/>
    <w:rsid w:val="006368BB"/>
    <w:rsid w:val="007039B0"/>
    <w:rsid w:val="00774058"/>
    <w:rsid w:val="007E1B76"/>
    <w:rsid w:val="00895380"/>
    <w:rsid w:val="008A28E9"/>
    <w:rsid w:val="008C7856"/>
    <w:rsid w:val="00944454"/>
    <w:rsid w:val="009B3C13"/>
    <w:rsid w:val="00B268B8"/>
    <w:rsid w:val="00C20CDC"/>
    <w:rsid w:val="00C4374A"/>
    <w:rsid w:val="00CB3903"/>
    <w:rsid w:val="00CF6AC5"/>
    <w:rsid w:val="00D943A0"/>
    <w:rsid w:val="00F52CDE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ADB1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  <w:style w:type="paragraph" w:customStyle="1" w:styleId="Default">
    <w:name w:val="Default"/>
    <w:rsid w:val="00CB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1589-3D75-4E70-8F22-CB177AC0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ANTONIO SOMMA</cp:lastModifiedBy>
  <cp:revision>2</cp:revision>
  <cp:lastPrinted>2022-03-18T08:29:00Z</cp:lastPrinted>
  <dcterms:created xsi:type="dcterms:W3CDTF">2024-06-13T15:30:00Z</dcterms:created>
  <dcterms:modified xsi:type="dcterms:W3CDTF">2024-06-13T15:30:00Z</dcterms:modified>
</cp:coreProperties>
</file>